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02C5D" w14:textId="77777777" w:rsidR="00D34375" w:rsidRPr="00D34375" w:rsidRDefault="00D34375" w:rsidP="00D34375">
      <w:pPr>
        <w:jc w:val="center"/>
        <w:rPr>
          <w:rFonts w:ascii="Footlight MT Light" w:hAnsi="Footlight MT Light"/>
          <w:b/>
        </w:rPr>
      </w:pPr>
      <w:r w:rsidRPr="00D34375">
        <w:rPr>
          <w:rFonts w:ascii="Footlight MT Light" w:hAnsi="Footlight MT Light"/>
          <w:noProof/>
        </w:rPr>
        <w:drawing>
          <wp:inline distT="0" distB="0" distL="0" distR="0" wp14:anchorId="70671E05" wp14:editId="3EF78D84">
            <wp:extent cx="1649216" cy="1136507"/>
            <wp:effectExtent l="0" t="0" r="0" b="0"/>
            <wp:docPr id="1" name="image1.png" descr="Image result for kabare secretary land commission"/>
            <wp:cNvGraphicFramePr/>
            <a:graphic xmlns:a="http://schemas.openxmlformats.org/drawingml/2006/main">
              <a:graphicData uri="http://schemas.openxmlformats.org/drawingml/2006/picture">
                <pic:pic xmlns:pic="http://schemas.openxmlformats.org/drawingml/2006/picture">
                  <pic:nvPicPr>
                    <pic:cNvPr id="0" name="image1.png" descr="Image result for kabare secretary land commission"/>
                    <pic:cNvPicPr preferRelativeResize="0"/>
                  </pic:nvPicPr>
                  <pic:blipFill>
                    <a:blip r:embed="rId4"/>
                    <a:srcRect/>
                    <a:stretch>
                      <a:fillRect/>
                    </a:stretch>
                  </pic:blipFill>
                  <pic:spPr>
                    <a:xfrm>
                      <a:off x="0" y="0"/>
                      <a:ext cx="1649216" cy="1136507"/>
                    </a:xfrm>
                    <a:prstGeom prst="rect">
                      <a:avLst/>
                    </a:prstGeom>
                    <a:ln/>
                  </pic:spPr>
                </pic:pic>
              </a:graphicData>
            </a:graphic>
          </wp:inline>
        </w:drawing>
      </w:r>
    </w:p>
    <w:p w14:paraId="4502C7CC" w14:textId="77777777" w:rsidR="00D34375" w:rsidRPr="00D34375" w:rsidRDefault="00D34375" w:rsidP="00D34375">
      <w:pPr>
        <w:jc w:val="center"/>
        <w:rPr>
          <w:rFonts w:ascii="Footlight MT Light" w:hAnsi="Footlight MT Light"/>
        </w:rPr>
      </w:pPr>
    </w:p>
    <w:p w14:paraId="16B7B90D" w14:textId="77777777" w:rsidR="00D34375" w:rsidRPr="00D34375" w:rsidRDefault="00D34375" w:rsidP="00D34375">
      <w:pPr>
        <w:pBdr>
          <w:top w:val="nil"/>
          <w:left w:val="nil"/>
          <w:bottom w:val="nil"/>
          <w:right w:val="nil"/>
          <w:between w:val="nil"/>
        </w:pBdr>
        <w:spacing w:line="276" w:lineRule="auto"/>
        <w:jc w:val="center"/>
        <w:rPr>
          <w:rFonts w:ascii="Footlight MT Light" w:eastAsia="Basic" w:hAnsi="Footlight MT Light" w:cs="Basic"/>
          <w:b/>
          <w:color w:val="000000"/>
          <w:sz w:val="28"/>
          <w:szCs w:val="28"/>
        </w:rPr>
      </w:pPr>
      <w:r w:rsidRPr="00D34375">
        <w:rPr>
          <w:rFonts w:ascii="Footlight MT Light" w:eastAsia="Basic" w:hAnsi="Footlight MT Light" w:cs="Basic"/>
          <w:b/>
          <w:color w:val="000000"/>
          <w:sz w:val="28"/>
          <w:szCs w:val="28"/>
        </w:rPr>
        <w:t xml:space="preserve">OFFICE OF THE PRESIDENT </w:t>
      </w:r>
    </w:p>
    <w:p w14:paraId="2142D655" w14:textId="77777777" w:rsidR="00D34375" w:rsidRPr="00D34375" w:rsidRDefault="00D34375" w:rsidP="00D34375">
      <w:pPr>
        <w:pBdr>
          <w:top w:val="nil"/>
          <w:left w:val="nil"/>
          <w:bottom w:val="nil"/>
          <w:right w:val="nil"/>
          <w:between w:val="nil"/>
        </w:pBdr>
        <w:spacing w:line="276" w:lineRule="auto"/>
        <w:jc w:val="center"/>
        <w:rPr>
          <w:rFonts w:ascii="Footlight MT Light" w:eastAsia="Basic" w:hAnsi="Footlight MT Light" w:cs="Basic"/>
          <w:b/>
          <w:color w:val="000000"/>
          <w:sz w:val="28"/>
          <w:szCs w:val="28"/>
        </w:rPr>
      </w:pPr>
      <w:r w:rsidRPr="00D34375">
        <w:rPr>
          <w:rFonts w:ascii="Footlight MT Light" w:eastAsia="Basic" w:hAnsi="Footlight MT Light" w:cs="Basic"/>
          <w:b/>
          <w:color w:val="000000"/>
          <w:sz w:val="28"/>
          <w:szCs w:val="28"/>
        </w:rPr>
        <w:t>MINISTRY OF INTERIOR AND NATIONAL ADMINISTRATION</w:t>
      </w:r>
    </w:p>
    <w:p w14:paraId="1C252D9C" w14:textId="77777777" w:rsidR="00D34375" w:rsidRPr="00D34375" w:rsidRDefault="00D34375" w:rsidP="00D34375">
      <w:pPr>
        <w:pBdr>
          <w:top w:val="nil"/>
          <w:left w:val="nil"/>
          <w:bottom w:val="nil"/>
          <w:right w:val="nil"/>
          <w:between w:val="nil"/>
        </w:pBdr>
        <w:spacing w:line="276" w:lineRule="auto"/>
        <w:jc w:val="center"/>
        <w:rPr>
          <w:rFonts w:ascii="Footlight MT Light" w:eastAsia="Basic" w:hAnsi="Footlight MT Light" w:cs="Basic"/>
          <w:b/>
          <w:color w:val="000000"/>
          <w:sz w:val="28"/>
          <w:szCs w:val="28"/>
        </w:rPr>
      </w:pPr>
      <w:r w:rsidRPr="00D34375">
        <w:rPr>
          <w:rFonts w:ascii="Footlight MT Light" w:eastAsia="Basic" w:hAnsi="Footlight MT Light" w:cs="Basic"/>
          <w:b/>
          <w:color w:val="000000"/>
          <w:sz w:val="28"/>
          <w:szCs w:val="28"/>
        </w:rPr>
        <w:t>STATE DEPARTMENT FOR IMMIGRATION AND CITIZEN SERVICES</w:t>
      </w:r>
    </w:p>
    <w:p w14:paraId="59536C06" w14:textId="77777777" w:rsidR="00D34375" w:rsidRPr="00D34375" w:rsidRDefault="00D34375" w:rsidP="00D34375">
      <w:pPr>
        <w:pBdr>
          <w:top w:val="nil"/>
          <w:left w:val="nil"/>
          <w:bottom w:val="nil"/>
          <w:right w:val="nil"/>
          <w:between w:val="nil"/>
        </w:pBdr>
        <w:spacing w:line="276" w:lineRule="auto"/>
        <w:jc w:val="center"/>
        <w:rPr>
          <w:rFonts w:ascii="Footlight MT Light" w:eastAsia="Basic" w:hAnsi="Footlight MT Light" w:cs="Basic"/>
          <w:color w:val="000000"/>
          <w:sz w:val="28"/>
          <w:szCs w:val="28"/>
        </w:rPr>
      </w:pPr>
      <w:r w:rsidRPr="00D34375">
        <w:rPr>
          <w:rFonts w:ascii="Footlight MT Light" w:eastAsia="Basic" w:hAnsi="Footlight MT Light" w:cs="Basic"/>
          <w:b/>
          <w:color w:val="000000"/>
          <w:sz w:val="28"/>
          <w:szCs w:val="28"/>
        </w:rPr>
        <w:t>OFFICE OF THE PRINCIPAL SECRETARY</w:t>
      </w:r>
    </w:p>
    <w:p w14:paraId="7063FE6A" w14:textId="77777777" w:rsidR="00D34375" w:rsidRPr="00D34375" w:rsidRDefault="00D34375" w:rsidP="00D34375">
      <w:pPr>
        <w:jc w:val="center"/>
        <w:rPr>
          <w:rFonts w:ascii="Footlight MT Light" w:eastAsia="Century Gothic" w:hAnsi="Footlight MT Light" w:cs="Century Gothic"/>
          <w:b/>
          <w:sz w:val="28"/>
          <w:szCs w:val="28"/>
        </w:rPr>
      </w:pPr>
      <w:r w:rsidRPr="00D34375">
        <w:rPr>
          <w:rFonts w:ascii="Footlight MT Light" w:eastAsia="Century Gothic" w:hAnsi="Footlight MT Light" w:cs="Century Gothic"/>
          <w:b/>
          <w:sz w:val="28"/>
          <w:szCs w:val="28"/>
        </w:rPr>
        <w:t xml:space="preserve">________________________________________________________________                                                                               </w:t>
      </w:r>
    </w:p>
    <w:p w14:paraId="4724195A" w14:textId="77777777" w:rsidR="00D34375" w:rsidRPr="00D34375" w:rsidRDefault="00D34375" w:rsidP="00D34375">
      <w:pPr>
        <w:jc w:val="center"/>
        <w:rPr>
          <w:rFonts w:ascii="Footlight MT Light" w:eastAsia="Century Gothic" w:hAnsi="Footlight MT Light" w:cs="Century Gothic"/>
          <w:b/>
          <w:sz w:val="28"/>
          <w:szCs w:val="28"/>
        </w:rPr>
      </w:pPr>
    </w:p>
    <w:p w14:paraId="4EED5A73" w14:textId="1763F6B1" w:rsidR="00D34375" w:rsidRPr="00D34375" w:rsidRDefault="00D34375" w:rsidP="00D34375">
      <w:pPr>
        <w:spacing w:before="120" w:after="120"/>
        <w:rPr>
          <w:rFonts w:ascii="Footlight MT Light" w:eastAsia="Basic" w:hAnsi="Footlight MT Light" w:cs="Basic"/>
          <w:b/>
          <w:sz w:val="28"/>
          <w:szCs w:val="28"/>
        </w:rPr>
      </w:pPr>
      <w:r w:rsidRPr="00D34375">
        <w:rPr>
          <w:rFonts w:ascii="Footlight MT Light" w:eastAsia="Century Gothic" w:hAnsi="Footlight MT Light" w:cs="Century Gothic"/>
          <w:b/>
          <w:sz w:val="28"/>
          <w:szCs w:val="28"/>
        </w:rPr>
        <w:t>PRESS RELEASE                                                        28</w:t>
      </w:r>
      <w:r w:rsidRPr="00D34375">
        <w:rPr>
          <w:rFonts w:ascii="Footlight MT Light" w:eastAsia="Century Gothic" w:hAnsi="Footlight MT Light" w:cs="Century Gothic"/>
          <w:b/>
          <w:sz w:val="28"/>
          <w:szCs w:val="28"/>
          <w:vertAlign w:val="superscript"/>
        </w:rPr>
        <w:t xml:space="preserve">th </w:t>
      </w:r>
      <w:r w:rsidRPr="00D34375">
        <w:rPr>
          <w:rFonts w:ascii="Footlight MT Light" w:eastAsia="Century Gothic" w:hAnsi="Footlight MT Light" w:cs="Century Gothic"/>
          <w:b/>
          <w:sz w:val="28"/>
          <w:szCs w:val="28"/>
        </w:rPr>
        <w:t>October 2024</w:t>
      </w:r>
    </w:p>
    <w:p w14:paraId="02B3D5EF" w14:textId="77777777" w:rsidR="00D34375" w:rsidRDefault="00D34375" w:rsidP="00D34375">
      <w:pPr>
        <w:spacing w:before="120" w:after="120"/>
        <w:rPr>
          <w:rFonts w:ascii="Century Gothic" w:eastAsia="Century Gothic" w:hAnsi="Century Gothic" w:cs="Century Gothic"/>
          <w:b/>
          <w:sz w:val="28"/>
          <w:szCs w:val="28"/>
        </w:rPr>
      </w:pPr>
    </w:p>
    <w:p w14:paraId="33489355" w14:textId="0456F182" w:rsidR="00D34375" w:rsidRDefault="00D34375" w:rsidP="00D34375"/>
    <w:p w14:paraId="0248EE49" w14:textId="77777777" w:rsidR="00D34375" w:rsidRPr="009602CC" w:rsidRDefault="00D34375" w:rsidP="00D34375">
      <w:pPr>
        <w:rPr>
          <w:rFonts w:ascii="Footlight MT Light" w:hAnsi="Footlight MT Light" w:cs="Times New Roman"/>
          <w:b/>
          <w:sz w:val="28"/>
          <w:szCs w:val="28"/>
        </w:rPr>
      </w:pPr>
      <w:r w:rsidRPr="009602CC">
        <w:rPr>
          <w:rFonts w:ascii="Footlight MT Light" w:hAnsi="Footlight MT Light" w:cs="Times New Roman"/>
          <w:b/>
          <w:sz w:val="28"/>
          <w:szCs w:val="28"/>
        </w:rPr>
        <w:t xml:space="preserve">Government Embarks on Nationwide Sensitization of New Registration Guidelines in Coastal Region. </w:t>
      </w:r>
    </w:p>
    <w:p w14:paraId="42EA2828" w14:textId="77777777" w:rsidR="00D34375" w:rsidRPr="009602CC" w:rsidRDefault="00D34375" w:rsidP="00D34375">
      <w:pPr>
        <w:rPr>
          <w:rFonts w:ascii="Footlight MT Light" w:hAnsi="Footlight MT Light" w:cs="Times New Roman"/>
          <w:b/>
          <w:sz w:val="28"/>
          <w:szCs w:val="28"/>
        </w:rPr>
      </w:pPr>
    </w:p>
    <w:p w14:paraId="2C1364DF" w14:textId="208747F8"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The State Department for Immigration and Citizen Services has today held a sensitization program in Kwale Cultural Centre, Kwale county to brief administrators on the Revised Guidelines for Registration, launched by H.E. the President on 5th February,2025. </w:t>
      </w:r>
    </w:p>
    <w:p w14:paraId="7F117D6C" w14:textId="77777777" w:rsidR="00D34375" w:rsidRPr="009602CC" w:rsidRDefault="00D34375" w:rsidP="00D34375">
      <w:pPr>
        <w:rPr>
          <w:rFonts w:ascii="Footlight MT Light" w:hAnsi="Footlight MT Light" w:cs="Times New Roman"/>
          <w:sz w:val="28"/>
          <w:szCs w:val="28"/>
        </w:rPr>
      </w:pPr>
    </w:p>
    <w:p w14:paraId="5D05A433" w14:textId="77777777"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The new guidelines, which replaced the former vetting mechanism, are part of the government’s ongoing efforts to enhance efficiency, transparency, and accountability in the registration of persons across the country. </w:t>
      </w:r>
    </w:p>
    <w:p w14:paraId="3C791E0E" w14:textId="77777777" w:rsidR="00D34375" w:rsidRPr="009602CC" w:rsidRDefault="00D34375" w:rsidP="00D34375">
      <w:pPr>
        <w:rPr>
          <w:rFonts w:ascii="Footlight MT Light" w:hAnsi="Footlight MT Light" w:cs="Times New Roman"/>
          <w:sz w:val="28"/>
          <w:szCs w:val="28"/>
        </w:rPr>
      </w:pPr>
    </w:p>
    <w:p w14:paraId="0D82DDA6" w14:textId="77777777" w:rsidR="00D34375" w:rsidRPr="009602CC" w:rsidRDefault="00D34375" w:rsidP="00D34375">
      <w:pPr>
        <w:rPr>
          <w:rFonts w:ascii="Footlight MT Light" w:hAnsi="Footlight MT Light" w:cs="Times New Roman"/>
          <w:sz w:val="28"/>
          <w:szCs w:val="28"/>
        </w:rPr>
      </w:pPr>
    </w:p>
    <w:p w14:paraId="707DE59F" w14:textId="77777777"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Delivering the key note address, Ps Immigration &amp; Citizen Services, Dr. Belio R. Kipsang underscored the government’s broader agenda to modernize Citizen Services.  </w:t>
      </w:r>
    </w:p>
    <w:p w14:paraId="28DEE712" w14:textId="77777777" w:rsidR="00D34375" w:rsidRPr="009602CC" w:rsidRDefault="00D34375" w:rsidP="00D34375">
      <w:pPr>
        <w:rPr>
          <w:rFonts w:ascii="Footlight MT Light" w:hAnsi="Footlight MT Light" w:cs="Times New Roman"/>
          <w:sz w:val="28"/>
          <w:szCs w:val="28"/>
        </w:rPr>
      </w:pPr>
    </w:p>
    <w:p w14:paraId="0A535D02" w14:textId="77777777"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“These revised guidelines are designed to simplify processes, close loopholes, and promote integrity in the registration of citizens. We are empowering administrators to deliver services with consistency and transparency,” the PS noted.</w:t>
      </w:r>
    </w:p>
    <w:p w14:paraId="3B23C36F" w14:textId="77777777" w:rsidR="00D34375" w:rsidRPr="009602CC" w:rsidRDefault="00D34375" w:rsidP="00D34375">
      <w:pPr>
        <w:rPr>
          <w:rFonts w:ascii="Footlight MT Light" w:hAnsi="Footlight MT Light" w:cs="Times New Roman"/>
          <w:sz w:val="28"/>
          <w:szCs w:val="28"/>
        </w:rPr>
      </w:pPr>
    </w:p>
    <w:p w14:paraId="660D4B85" w14:textId="77777777"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The Ps also reaffirmed the Government’s commitment to ensuring that every Kenyan enjoys their right to legal identity. </w:t>
      </w:r>
    </w:p>
    <w:p w14:paraId="2717111F" w14:textId="77777777" w:rsidR="00D34375" w:rsidRPr="009602CC" w:rsidRDefault="00D34375" w:rsidP="00D34375">
      <w:pPr>
        <w:rPr>
          <w:rFonts w:ascii="Footlight MT Light" w:hAnsi="Footlight MT Light" w:cs="Times New Roman"/>
          <w:sz w:val="28"/>
          <w:szCs w:val="28"/>
        </w:rPr>
      </w:pPr>
    </w:p>
    <w:p w14:paraId="3AF8AA01" w14:textId="486FFB07"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“Every Kenyan deserves their right to an Identification document. We are not leaving anyone behind because when we do, we create a burden for ourselves. When we work diligently to make sure that everyone has an ID, we empower our citizens to access essential services such as health care and education support,” said Ps Belio. </w:t>
      </w:r>
    </w:p>
    <w:p w14:paraId="709EB6BC" w14:textId="77777777" w:rsidR="00D34375" w:rsidRPr="009602CC" w:rsidRDefault="00D34375" w:rsidP="00D34375">
      <w:pPr>
        <w:rPr>
          <w:rFonts w:ascii="Footlight MT Light" w:hAnsi="Footlight MT Light" w:cs="Times New Roman"/>
          <w:sz w:val="28"/>
          <w:szCs w:val="28"/>
        </w:rPr>
      </w:pPr>
    </w:p>
    <w:p w14:paraId="78922281" w14:textId="106AB5AE"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“As administrators, you hold strategic value in this process </w:t>
      </w:r>
      <w:r w:rsidR="0064179C">
        <w:rPr>
          <w:rFonts w:ascii="Footlight MT Light" w:hAnsi="Footlight MT Light" w:cs="Times New Roman"/>
          <w:sz w:val="28"/>
          <w:szCs w:val="28"/>
        </w:rPr>
        <w:t>-</w:t>
      </w:r>
      <w:r w:rsidRPr="009602CC">
        <w:rPr>
          <w:rFonts w:ascii="Footlight MT Light" w:hAnsi="Footlight MT Light" w:cs="Times New Roman"/>
          <w:sz w:val="28"/>
          <w:szCs w:val="28"/>
        </w:rPr>
        <w:t xml:space="preserve"> you are the face of government in your communities,” he emphasized.</w:t>
      </w:r>
    </w:p>
    <w:p w14:paraId="19429777" w14:textId="77777777" w:rsidR="00D34375" w:rsidRPr="009602CC" w:rsidRDefault="00D34375" w:rsidP="00D34375">
      <w:pPr>
        <w:rPr>
          <w:rFonts w:ascii="Footlight MT Light" w:hAnsi="Footlight MT Light" w:cs="Times New Roman"/>
          <w:sz w:val="28"/>
          <w:szCs w:val="28"/>
        </w:rPr>
      </w:pPr>
    </w:p>
    <w:p w14:paraId="2AB97996" w14:textId="77777777" w:rsidR="00D34375" w:rsidRPr="009602CC" w:rsidRDefault="00D34375" w:rsidP="00D34375">
      <w:pPr>
        <w:rPr>
          <w:rFonts w:ascii="Footlight MT Light" w:hAnsi="Footlight MT Light" w:cs="Times New Roman"/>
          <w:sz w:val="28"/>
          <w:szCs w:val="28"/>
        </w:rPr>
      </w:pPr>
    </w:p>
    <w:p w14:paraId="604FBD85" w14:textId="77777777" w:rsidR="0064179C" w:rsidRDefault="0064179C" w:rsidP="00D34375">
      <w:pPr>
        <w:rPr>
          <w:rFonts w:ascii="Footlight MT Light" w:hAnsi="Footlight MT Light" w:cs="Times New Roman"/>
          <w:sz w:val="28"/>
          <w:szCs w:val="28"/>
        </w:rPr>
      </w:pPr>
    </w:p>
    <w:p w14:paraId="287A42AA" w14:textId="0242F5A4" w:rsidR="00D34375"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The Principal Secretary was accompanied by Paul Mwangemi, Secretary, Civil Registration Services; Dr.</w:t>
      </w:r>
      <w:r w:rsidR="009602CC">
        <w:rPr>
          <w:rFonts w:ascii="Footlight MT Light" w:hAnsi="Footlight MT Light" w:cs="Times New Roman"/>
          <w:sz w:val="28"/>
          <w:szCs w:val="28"/>
        </w:rPr>
        <w:t xml:space="preserve"> </w:t>
      </w:r>
      <w:r w:rsidRPr="009602CC">
        <w:rPr>
          <w:rFonts w:ascii="Footlight MT Light" w:hAnsi="Footlight MT Light" w:cs="Times New Roman"/>
          <w:sz w:val="28"/>
          <w:szCs w:val="28"/>
        </w:rPr>
        <w:t>Christopher Wanjau, Secretary</w:t>
      </w:r>
      <w:r w:rsidR="009602CC">
        <w:rPr>
          <w:rFonts w:ascii="Footlight MT Light" w:hAnsi="Footlight MT Light" w:cs="Times New Roman"/>
          <w:sz w:val="28"/>
          <w:szCs w:val="28"/>
        </w:rPr>
        <w:t xml:space="preserve"> </w:t>
      </w:r>
      <w:r w:rsidRPr="009602CC">
        <w:rPr>
          <w:rFonts w:ascii="Footlight MT Light" w:hAnsi="Footlight MT Light" w:cs="Times New Roman"/>
          <w:sz w:val="28"/>
          <w:szCs w:val="28"/>
        </w:rPr>
        <w:t>National Registration Bureau, DG eCitizen; Amb. Isaac Ochieng, Secretary, Integrated Population Registration Services (IPRS); Madam Judith Ki</w:t>
      </w:r>
      <w:r w:rsidR="009602CC">
        <w:rPr>
          <w:rFonts w:ascii="Footlight MT Light" w:hAnsi="Footlight MT Light" w:cs="Times New Roman"/>
          <w:sz w:val="28"/>
          <w:szCs w:val="28"/>
        </w:rPr>
        <w:t>lo</w:t>
      </w:r>
      <w:r w:rsidRPr="009602CC">
        <w:rPr>
          <w:rFonts w:ascii="Footlight MT Light" w:hAnsi="Footlight MT Light" w:cs="Times New Roman"/>
          <w:sz w:val="28"/>
          <w:szCs w:val="28"/>
        </w:rPr>
        <w:t>bi,</w:t>
      </w:r>
      <w:r w:rsidR="009602CC">
        <w:rPr>
          <w:rFonts w:ascii="Footlight MT Light" w:hAnsi="Footlight MT Light" w:cs="Times New Roman"/>
          <w:sz w:val="28"/>
          <w:szCs w:val="28"/>
        </w:rPr>
        <w:t xml:space="preserve"> </w:t>
      </w:r>
      <w:r w:rsidR="000F25A9">
        <w:rPr>
          <w:rFonts w:ascii="Footlight MT Light" w:hAnsi="Footlight MT Light" w:cs="Times New Roman"/>
          <w:sz w:val="28"/>
          <w:szCs w:val="28"/>
        </w:rPr>
        <w:t xml:space="preserve">Regional director for </w:t>
      </w:r>
      <w:r w:rsidRPr="009602CC">
        <w:rPr>
          <w:rFonts w:ascii="Footlight MT Light" w:hAnsi="Footlight MT Light" w:cs="Times New Roman"/>
          <w:sz w:val="28"/>
          <w:szCs w:val="28"/>
        </w:rPr>
        <w:t xml:space="preserve">Immigration </w:t>
      </w:r>
      <w:r w:rsidR="006F2764">
        <w:rPr>
          <w:rFonts w:ascii="Footlight MT Light" w:hAnsi="Footlight MT Light" w:cs="Times New Roman"/>
          <w:sz w:val="28"/>
          <w:szCs w:val="28"/>
        </w:rPr>
        <w:t xml:space="preserve">services, Mr. </w:t>
      </w:r>
      <w:proofErr w:type="spellStart"/>
      <w:r w:rsidR="006F2764">
        <w:rPr>
          <w:rFonts w:ascii="Footlight MT Light" w:hAnsi="Footlight MT Light" w:cs="Times New Roman"/>
          <w:sz w:val="28"/>
          <w:szCs w:val="28"/>
        </w:rPr>
        <w:t>Mwikya</w:t>
      </w:r>
      <w:proofErr w:type="spellEnd"/>
      <w:r w:rsidRPr="009602CC">
        <w:rPr>
          <w:rFonts w:ascii="Footlight MT Light" w:hAnsi="Footlight MT Light" w:cs="Times New Roman"/>
          <w:sz w:val="28"/>
          <w:szCs w:val="28"/>
        </w:rPr>
        <w:t xml:space="preserve"> and</w:t>
      </w:r>
      <w:r w:rsidR="006F2764">
        <w:rPr>
          <w:rFonts w:ascii="Footlight MT Light" w:hAnsi="Footlight MT Light" w:cs="Times New Roman"/>
          <w:sz w:val="28"/>
          <w:szCs w:val="28"/>
        </w:rPr>
        <w:t xml:space="preserve"> Mr. Lawrence </w:t>
      </w:r>
      <w:r w:rsidR="001F2F20">
        <w:rPr>
          <w:rFonts w:ascii="Footlight MT Light" w:hAnsi="Footlight MT Light" w:cs="Times New Roman"/>
          <w:sz w:val="28"/>
          <w:szCs w:val="28"/>
        </w:rPr>
        <w:t>Ochieng from</w:t>
      </w:r>
      <w:r w:rsidR="006F2764">
        <w:rPr>
          <w:rFonts w:ascii="Footlight MT Light" w:hAnsi="Footlight MT Light" w:cs="Times New Roman"/>
          <w:sz w:val="28"/>
          <w:szCs w:val="28"/>
        </w:rPr>
        <w:t xml:space="preserve"> </w:t>
      </w:r>
      <w:r w:rsidRPr="009602CC">
        <w:rPr>
          <w:rFonts w:ascii="Footlight MT Light" w:hAnsi="Footlight MT Light" w:cs="Times New Roman"/>
          <w:sz w:val="28"/>
          <w:szCs w:val="28"/>
        </w:rPr>
        <w:t>Internal Security, all of whom expressed their support for the sensitization initiative. Their departments play an important role in the registration process and are key to making sure the new guidelines are put into action successfully.</w:t>
      </w:r>
    </w:p>
    <w:p w14:paraId="6B8F0726" w14:textId="77777777" w:rsidR="009602CC" w:rsidRPr="009602CC" w:rsidRDefault="009602CC" w:rsidP="00D34375">
      <w:pPr>
        <w:rPr>
          <w:rFonts w:ascii="Footlight MT Light" w:hAnsi="Footlight MT Light" w:cs="Times New Roman"/>
          <w:sz w:val="28"/>
          <w:szCs w:val="28"/>
        </w:rPr>
      </w:pPr>
    </w:p>
    <w:p w14:paraId="755C3F0F" w14:textId="621D2B0B"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On his part, Paul Mwangemi, Secretary, Civil Registration Services, highlighted the importance of timely birth registration. </w:t>
      </w:r>
      <w:r w:rsidR="0044178D" w:rsidRPr="009602CC">
        <w:rPr>
          <w:rFonts w:ascii="Footlight MT Light" w:hAnsi="Footlight MT Light" w:cs="Times New Roman"/>
          <w:sz w:val="28"/>
          <w:szCs w:val="28"/>
        </w:rPr>
        <w:t>“A</w:t>
      </w:r>
      <w:r w:rsidRPr="009602CC">
        <w:rPr>
          <w:rFonts w:ascii="Footlight MT Light" w:hAnsi="Footlight MT Light" w:cs="Times New Roman"/>
          <w:sz w:val="28"/>
          <w:szCs w:val="28"/>
        </w:rPr>
        <w:t xml:space="preserve"> birth certificate is a vital document. It serves as a universal form </w:t>
      </w:r>
    </w:p>
    <w:p w14:paraId="6EEC1157" w14:textId="22381775" w:rsidR="00D34375" w:rsidRPr="009602CC" w:rsidRDefault="0044178D" w:rsidP="00D34375">
      <w:pPr>
        <w:rPr>
          <w:rFonts w:ascii="Footlight MT Light" w:hAnsi="Footlight MT Light" w:cs="Times New Roman"/>
          <w:sz w:val="28"/>
          <w:szCs w:val="28"/>
        </w:rPr>
      </w:pPr>
      <w:r w:rsidRPr="009602CC">
        <w:rPr>
          <w:rFonts w:ascii="Footlight MT Light" w:hAnsi="Footlight MT Light" w:cs="Times New Roman"/>
          <w:sz w:val="28"/>
          <w:szCs w:val="28"/>
        </w:rPr>
        <w:t>of identification</w:t>
      </w:r>
      <w:r w:rsidR="00D34375" w:rsidRPr="009602CC">
        <w:rPr>
          <w:rFonts w:ascii="Footlight MT Light" w:hAnsi="Footlight MT Light" w:cs="Times New Roman"/>
          <w:sz w:val="28"/>
          <w:szCs w:val="28"/>
        </w:rPr>
        <w:t xml:space="preserve"> that affirms a personal legal identification,” he noted. </w:t>
      </w:r>
    </w:p>
    <w:p w14:paraId="71623036" w14:textId="77777777" w:rsidR="00D34375" w:rsidRPr="009602CC" w:rsidRDefault="00D34375" w:rsidP="00D34375">
      <w:pPr>
        <w:rPr>
          <w:rFonts w:ascii="Footlight MT Light" w:hAnsi="Footlight MT Light" w:cs="Times New Roman"/>
          <w:sz w:val="28"/>
          <w:szCs w:val="28"/>
        </w:rPr>
      </w:pPr>
    </w:p>
    <w:p w14:paraId="5EE08053" w14:textId="77777777" w:rsidR="00D34375" w:rsidRPr="009602CC" w:rsidRDefault="00D34375" w:rsidP="00D34375">
      <w:pPr>
        <w:rPr>
          <w:rFonts w:ascii="Footlight MT Light" w:hAnsi="Footlight MT Light" w:cs="Times New Roman"/>
          <w:sz w:val="28"/>
          <w:szCs w:val="28"/>
        </w:rPr>
      </w:pPr>
    </w:p>
    <w:p w14:paraId="65A7E1F7" w14:textId="77777777"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 xml:space="preserve">The sensitization program in Kwale County is part of a nationwide rollout to ensure administrators understand and implement the revised registration procedures. A similar session was recently held in Kilifi County, with the next engagement set for tomorrow in </w:t>
      </w:r>
      <w:proofErr w:type="spellStart"/>
      <w:r w:rsidRPr="009602CC">
        <w:rPr>
          <w:rFonts w:ascii="Footlight MT Light" w:hAnsi="Footlight MT Light" w:cs="Times New Roman"/>
          <w:sz w:val="28"/>
          <w:szCs w:val="28"/>
        </w:rPr>
        <w:t>Mwatate</w:t>
      </w:r>
      <w:proofErr w:type="spellEnd"/>
      <w:r w:rsidRPr="009602CC">
        <w:rPr>
          <w:rFonts w:ascii="Footlight MT Light" w:hAnsi="Footlight MT Light" w:cs="Times New Roman"/>
          <w:sz w:val="28"/>
          <w:szCs w:val="28"/>
        </w:rPr>
        <w:t>, Taita Taveta County. The program covers the coastal region, with similar engagements scheduled to take place across other counties in the coming weeks.</w:t>
      </w:r>
    </w:p>
    <w:p w14:paraId="7494BD8F" w14:textId="77777777" w:rsidR="00D34375" w:rsidRPr="009602CC" w:rsidRDefault="00D34375" w:rsidP="00D34375">
      <w:pPr>
        <w:rPr>
          <w:rFonts w:ascii="Footlight MT Light" w:hAnsi="Footlight MT Light" w:cs="Times New Roman"/>
          <w:sz w:val="28"/>
          <w:szCs w:val="28"/>
        </w:rPr>
      </w:pPr>
    </w:p>
    <w:p w14:paraId="09390852" w14:textId="6B92D220" w:rsidR="00D34375" w:rsidRPr="009602CC" w:rsidRDefault="00D34375" w:rsidP="00D34375">
      <w:pPr>
        <w:rPr>
          <w:rFonts w:ascii="Footlight MT Light" w:hAnsi="Footlight MT Light" w:cs="Times New Roman"/>
          <w:sz w:val="28"/>
          <w:szCs w:val="28"/>
        </w:rPr>
      </w:pPr>
      <w:r w:rsidRPr="009602CC">
        <w:rPr>
          <w:rFonts w:ascii="Footlight MT Light" w:hAnsi="Footlight MT Light" w:cs="Times New Roman"/>
          <w:sz w:val="28"/>
          <w:szCs w:val="28"/>
        </w:rPr>
        <w:t>The one-day sensitization brought together county and sub-county administrators, including Deputy County Commissioners, Assistant County Commissioners, chiefs, assistant chiefs, and registration officers from Kwale’s six sub-countie</w:t>
      </w:r>
      <w:r w:rsidR="008D371E">
        <w:rPr>
          <w:rFonts w:ascii="Footlight MT Light" w:hAnsi="Footlight MT Light" w:cs="Times New Roman"/>
          <w:sz w:val="28"/>
          <w:szCs w:val="28"/>
        </w:rPr>
        <w:t xml:space="preserve">s - </w:t>
      </w:r>
      <w:r w:rsidRPr="009602CC">
        <w:rPr>
          <w:rFonts w:ascii="Footlight MT Light" w:hAnsi="Footlight MT Light" w:cs="Times New Roman"/>
          <w:sz w:val="28"/>
          <w:szCs w:val="28"/>
        </w:rPr>
        <w:t xml:space="preserve">Shimba Hills, </w:t>
      </w:r>
      <w:proofErr w:type="spellStart"/>
      <w:r w:rsidRPr="009602CC">
        <w:rPr>
          <w:rFonts w:ascii="Footlight MT Light" w:hAnsi="Footlight MT Light" w:cs="Times New Roman"/>
          <w:sz w:val="28"/>
          <w:szCs w:val="28"/>
        </w:rPr>
        <w:t>Msambweni</w:t>
      </w:r>
      <w:proofErr w:type="spellEnd"/>
      <w:r w:rsidRPr="009602CC">
        <w:rPr>
          <w:rFonts w:ascii="Footlight MT Light" w:hAnsi="Footlight MT Light" w:cs="Times New Roman"/>
          <w:sz w:val="28"/>
          <w:szCs w:val="28"/>
        </w:rPr>
        <w:t xml:space="preserve">, </w:t>
      </w:r>
      <w:proofErr w:type="spellStart"/>
      <w:r w:rsidRPr="009602CC">
        <w:rPr>
          <w:rFonts w:ascii="Footlight MT Light" w:hAnsi="Footlight MT Light" w:cs="Times New Roman"/>
          <w:sz w:val="28"/>
          <w:szCs w:val="28"/>
        </w:rPr>
        <w:t>Kinango</w:t>
      </w:r>
      <w:proofErr w:type="spellEnd"/>
      <w:r w:rsidRPr="009602CC">
        <w:rPr>
          <w:rFonts w:ascii="Footlight MT Light" w:hAnsi="Footlight MT Light" w:cs="Times New Roman"/>
          <w:sz w:val="28"/>
          <w:szCs w:val="28"/>
        </w:rPr>
        <w:t xml:space="preserve">, </w:t>
      </w:r>
      <w:proofErr w:type="spellStart"/>
      <w:r w:rsidRPr="009602CC">
        <w:rPr>
          <w:rFonts w:ascii="Footlight MT Light" w:hAnsi="Footlight MT Light" w:cs="Times New Roman"/>
          <w:sz w:val="28"/>
          <w:szCs w:val="28"/>
        </w:rPr>
        <w:t>Matuga</w:t>
      </w:r>
      <w:proofErr w:type="spellEnd"/>
      <w:r w:rsidRPr="009602CC">
        <w:rPr>
          <w:rFonts w:ascii="Footlight MT Light" w:hAnsi="Footlight MT Light" w:cs="Times New Roman"/>
          <w:sz w:val="28"/>
          <w:szCs w:val="28"/>
        </w:rPr>
        <w:t xml:space="preserve">, Lunga </w:t>
      </w:r>
      <w:proofErr w:type="spellStart"/>
      <w:r w:rsidRPr="009602CC">
        <w:rPr>
          <w:rFonts w:ascii="Footlight MT Light" w:hAnsi="Footlight MT Light" w:cs="Times New Roman"/>
          <w:sz w:val="28"/>
          <w:szCs w:val="28"/>
        </w:rPr>
        <w:t>Lunga</w:t>
      </w:r>
      <w:proofErr w:type="spellEnd"/>
      <w:r w:rsidRPr="009602CC">
        <w:rPr>
          <w:rFonts w:ascii="Footlight MT Light" w:hAnsi="Footlight MT Light" w:cs="Times New Roman"/>
          <w:sz w:val="28"/>
          <w:szCs w:val="28"/>
        </w:rPr>
        <w:t xml:space="preserve">, and Samburu. The session aimed to enhance their understanding of the revised registration procedures and strengthen their role in ensuring efficient and lawful registration at all levels. </w:t>
      </w:r>
    </w:p>
    <w:p w14:paraId="6C00DE85" w14:textId="77777777" w:rsidR="00D34375" w:rsidRPr="009602CC" w:rsidRDefault="00D34375" w:rsidP="00D34375">
      <w:pPr>
        <w:rPr>
          <w:rFonts w:ascii="Footlight MT Light" w:hAnsi="Footlight MT Light" w:cs="Times New Roman"/>
          <w:sz w:val="28"/>
          <w:szCs w:val="28"/>
        </w:rPr>
      </w:pPr>
    </w:p>
    <w:p w14:paraId="78657F03" w14:textId="77777777" w:rsidR="00D34375" w:rsidRPr="009602CC" w:rsidRDefault="00D34375" w:rsidP="00D34375">
      <w:pPr>
        <w:rPr>
          <w:rFonts w:ascii="Footlight MT Light" w:hAnsi="Footlight MT Light" w:cs="Times New Roman"/>
          <w:sz w:val="28"/>
          <w:szCs w:val="28"/>
        </w:rPr>
      </w:pPr>
    </w:p>
    <w:p w14:paraId="68C6891A" w14:textId="77777777" w:rsidR="00D34375" w:rsidRPr="009602CC" w:rsidRDefault="00D34375" w:rsidP="00D34375">
      <w:pPr>
        <w:rPr>
          <w:rFonts w:ascii="Footlight MT Light" w:hAnsi="Footlight MT Light" w:cs="Times New Roman"/>
          <w:sz w:val="28"/>
          <w:szCs w:val="28"/>
        </w:rPr>
      </w:pPr>
    </w:p>
    <w:p w14:paraId="26719818" w14:textId="77777777" w:rsidR="00D34375" w:rsidRPr="009602CC" w:rsidRDefault="00D34375" w:rsidP="00D34375">
      <w:pPr>
        <w:pBdr>
          <w:top w:val="nil"/>
          <w:left w:val="nil"/>
          <w:bottom w:val="nil"/>
          <w:right w:val="nil"/>
          <w:between w:val="nil"/>
        </w:pBdr>
        <w:spacing w:after="240"/>
        <w:ind w:left="720"/>
        <w:jc w:val="both"/>
        <w:rPr>
          <w:rFonts w:ascii="Footlight MT Light" w:eastAsia="Century Gothic" w:hAnsi="Footlight MT Light" w:cs="Times New Roman"/>
          <w:color w:val="000000"/>
          <w:sz w:val="28"/>
          <w:szCs w:val="28"/>
        </w:rPr>
      </w:pPr>
      <w:r w:rsidRPr="009602CC">
        <w:rPr>
          <w:rFonts w:ascii="Footlight MT Light" w:eastAsia="Century Gothic" w:hAnsi="Footlight MT Light" w:cs="Times New Roman"/>
          <w:color w:val="000000"/>
          <w:sz w:val="28"/>
          <w:szCs w:val="28"/>
        </w:rPr>
        <w:t xml:space="preserve">  </w:t>
      </w:r>
    </w:p>
    <w:p w14:paraId="6EE4A696" w14:textId="77777777" w:rsidR="00D34375" w:rsidRPr="009602CC" w:rsidRDefault="00D34375" w:rsidP="00D34375">
      <w:pPr>
        <w:spacing w:before="120" w:after="120"/>
        <w:jc w:val="both"/>
        <w:rPr>
          <w:rFonts w:ascii="Footlight MT Light" w:eastAsia="Basic" w:hAnsi="Footlight MT Light" w:cs="Times New Roman"/>
          <w:b/>
          <w:sz w:val="28"/>
          <w:szCs w:val="28"/>
        </w:rPr>
      </w:pPr>
      <w:r w:rsidRPr="009602CC">
        <w:rPr>
          <w:rFonts w:ascii="Footlight MT Light" w:eastAsia="Basic" w:hAnsi="Footlight MT Light" w:cs="Times New Roman"/>
          <w:b/>
          <w:sz w:val="28"/>
          <w:szCs w:val="28"/>
        </w:rPr>
        <w:t xml:space="preserve">      </w:t>
      </w:r>
    </w:p>
    <w:p w14:paraId="54D7A879" w14:textId="77777777" w:rsidR="00D34375" w:rsidRPr="009602CC" w:rsidRDefault="00D34375" w:rsidP="00D34375">
      <w:pPr>
        <w:spacing w:before="120" w:after="120"/>
        <w:rPr>
          <w:rFonts w:ascii="Footlight MT Light" w:eastAsia="Basic" w:hAnsi="Footlight MT Light" w:cs="Times New Roman"/>
          <w:b/>
          <w:sz w:val="28"/>
          <w:szCs w:val="28"/>
        </w:rPr>
      </w:pPr>
      <w:r w:rsidRPr="009602CC">
        <w:rPr>
          <w:rFonts w:ascii="Footlight MT Light" w:eastAsia="Basic" w:hAnsi="Footlight MT Light" w:cs="Times New Roman"/>
          <w:b/>
          <w:sz w:val="28"/>
          <w:szCs w:val="28"/>
        </w:rPr>
        <w:t xml:space="preserve">    ------------------- Ends-----------------------------------</w:t>
      </w:r>
    </w:p>
    <w:p w14:paraId="4616B35C" w14:textId="77777777" w:rsidR="001C7AD2" w:rsidRPr="009602CC" w:rsidRDefault="001C7AD2">
      <w:pPr>
        <w:rPr>
          <w:rFonts w:ascii="Footlight MT Light" w:hAnsi="Footlight MT Light" w:cs="Times New Roman"/>
          <w:sz w:val="28"/>
          <w:szCs w:val="28"/>
        </w:rPr>
      </w:pPr>
    </w:p>
    <w:sectPr w:rsidR="001C7AD2" w:rsidRPr="009602CC" w:rsidSect="00D34375">
      <w:pgSz w:w="11906" w:h="16838"/>
      <w:pgMar w:top="138" w:right="1440" w:bottom="1033"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asic">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75"/>
    <w:rsid w:val="000F25A9"/>
    <w:rsid w:val="00195E01"/>
    <w:rsid w:val="001C7AD2"/>
    <w:rsid w:val="001F2F20"/>
    <w:rsid w:val="00264F66"/>
    <w:rsid w:val="0044178D"/>
    <w:rsid w:val="0064179C"/>
    <w:rsid w:val="0066163C"/>
    <w:rsid w:val="006F2764"/>
    <w:rsid w:val="008D371E"/>
    <w:rsid w:val="009602CC"/>
    <w:rsid w:val="00AA6888"/>
    <w:rsid w:val="00D3437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70AE"/>
  <w15:chartTrackingRefBased/>
  <w15:docId w15:val="{FAAA635C-E145-453C-9923-CD95C5B6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375"/>
    <w:pPr>
      <w:spacing w:after="0" w:line="240" w:lineRule="auto"/>
    </w:pPr>
    <w:rPr>
      <w:rFonts w:ascii="Calibri" w:eastAsia="Calibri" w:hAnsi="Calibri" w:cs="Calibri"/>
      <w:kern w:val="0"/>
      <w:sz w:val="24"/>
      <w:szCs w:val="24"/>
      <w:lang w:val="en-GB" w:eastAsia="en-KE"/>
      <w14:ligatures w14:val="none"/>
    </w:rPr>
  </w:style>
  <w:style w:type="paragraph" w:styleId="Heading1">
    <w:name w:val="heading 1"/>
    <w:basedOn w:val="Normal"/>
    <w:next w:val="Normal"/>
    <w:link w:val="Heading1Char"/>
    <w:uiPriority w:val="9"/>
    <w:qFormat/>
    <w:rsid w:val="00D3437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KE" w:eastAsia="en-US"/>
      <w14:ligatures w14:val="standardContextual"/>
    </w:rPr>
  </w:style>
  <w:style w:type="paragraph" w:styleId="Heading2">
    <w:name w:val="heading 2"/>
    <w:basedOn w:val="Normal"/>
    <w:next w:val="Normal"/>
    <w:link w:val="Heading2Char"/>
    <w:uiPriority w:val="9"/>
    <w:semiHidden/>
    <w:unhideWhenUsed/>
    <w:qFormat/>
    <w:rsid w:val="00D3437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KE" w:eastAsia="en-US"/>
      <w14:ligatures w14:val="standardContextual"/>
    </w:rPr>
  </w:style>
  <w:style w:type="paragraph" w:styleId="Heading3">
    <w:name w:val="heading 3"/>
    <w:basedOn w:val="Normal"/>
    <w:next w:val="Normal"/>
    <w:link w:val="Heading3Char"/>
    <w:uiPriority w:val="9"/>
    <w:semiHidden/>
    <w:unhideWhenUsed/>
    <w:qFormat/>
    <w:rsid w:val="00D34375"/>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KE" w:eastAsia="en-US"/>
      <w14:ligatures w14:val="standardContextual"/>
    </w:rPr>
  </w:style>
  <w:style w:type="paragraph" w:styleId="Heading4">
    <w:name w:val="heading 4"/>
    <w:basedOn w:val="Normal"/>
    <w:next w:val="Normal"/>
    <w:link w:val="Heading4Char"/>
    <w:uiPriority w:val="9"/>
    <w:semiHidden/>
    <w:unhideWhenUsed/>
    <w:qFormat/>
    <w:rsid w:val="00D34375"/>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n-KE" w:eastAsia="en-US"/>
      <w14:ligatures w14:val="standardContextual"/>
    </w:rPr>
  </w:style>
  <w:style w:type="paragraph" w:styleId="Heading5">
    <w:name w:val="heading 5"/>
    <w:basedOn w:val="Normal"/>
    <w:next w:val="Normal"/>
    <w:link w:val="Heading5Char"/>
    <w:uiPriority w:val="9"/>
    <w:semiHidden/>
    <w:unhideWhenUsed/>
    <w:qFormat/>
    <w:rsid w:val="00D34375"/>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n-KE" w:eastAsia="en-US"/>
      <w14:ligatures w14:val="standardContextual"/>
    </w:rPr>
  </w:style>
  <w:style w:type="paragraph" w:styleId="Heading6">
    <w:name w:val="heading 6"/>
    <w:basedOn w:val="Normal"/>
    <w:next w:val="Normal"/>
    <w:link w:val="Heading6Char"/>
    <w:uiPriority w:val="9"/>
    <w:semiHidden/>
    <w:unhideWhenUsed/>
    <w:qFormat/>
    <w:rsid w:val="00D3437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KE" w:eastAsia="en-US"/>
      <w14:ligatures w14:val="standardContextual"/>
    </w:rPr>
  </w:style>
  <w:style w:type="paragraph" w:styleId="Heading7">
    <w:name w:val="heading 7"/>
    <w:basedOn w:val="Normal"/>
    <w:next w:val="Normal"/>
    <w:link w:val="Heading7Char"/>
    <w:uiPriority w:val="9"/>
    <w:semiHidden/>
    <w:unhideWhenUsed/>
    <w:qFormat/>
    <w:rsid w:val="00D3437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KE" w:eastAsia="en-US"/>
      <w14:ligatures w14:val="standardContextual"/>
    </w:rPr>
  </w:style>
  <w:style w:type="paragraph" w:styleId="Heading8">
    <w:name w:val="heading 8"/>
    <w:basedOn w:val="Normal"/>
    <w:next w:val="Normal"/>
    <w:link w:val="Heading8Char"/>
    <w:uiPriority w:val="9"/>
    <w:semiHidden/>
    <w:unhideWhenUsed/>
    <w:qFormat/>
    <w:rsid w:val="00D3437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KE" w:eastAsia="en-US"/>
      <w14:ligatures w14:val="standardContextual"/>
    </w:rPr>
  </w:style>
  <w:style w:type="paragraph" w:styleId="Heading9">
    <w:name w:val="heading 9"/>
    <w:basedOn w:val="Normal"/>
    <w:next w:val="Normal"/>
    <w:link w:val="Heading9Char"/>
    <w:uiPriority w:val="9"/>
    <w:semiHidden/>
    <w:unhideWhenUsed/>
    <w:qFormat/>
    <w:rsid w:val="00D34375"/>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KE"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3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43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43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43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43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4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375"/>
    <w:rPr>
      <w:rFonts w:eastAsiaTheme="majorEastAsia" w:cstheme="majorBidi"/>
      <w:color w:val="272727" w:themeColor="text1" w:themeTint="D8"/>
    </w:rPr>
  </w:style>
  <w:style w:type="paragraph" w:styleId="Title">
    <w:name w:val="Title"/>
    <w:basedOn w:val="Normal"/>
    <w:next w:val="Normal"/>
    <w:link w:val="TitleChar"/>
    <w:uiPriority w:val="10"/>
    <w:qFormat/>
    <w:rsid w:val="00D34375"/>
    <w:pPr>
      <w:spacing w:after="80"/>
      <w:contextualSpacing/>
    </w:pPr>
    <w:rPr>
      <w:rFonts w:asciiTheme="majorHAnsi" w:eastAsiaTheme="majorEastAsia" w:hAnsiTheme="majorHAnsi" w:cstheme="majorBidi"/>
      <w:spacing w:val="-10"/>
      <w:kern w:val="28"/>
      <w:sz w:val="56"/>
      <w:szCs w:val="56"/>
      <w:lang w:val="en-KE" w:eastAsia="en-US"/>
      <w14:ligatures w14:val="standardContextual"/>
    </w:rPr>
  </w:style>
  <w:style w:type="character" w:customStyle="1" w:styleId="TitleChar">
    <w:name w:val="Title Char"/>
    <w:basedOn w:val="DefaultParagraphFont"/>
    <w:link w:val="Title"/>
    <w:uiPriority w:val="10"/>
    <w:rsid w:val="00D34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37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KE" w:eastAsia="en-US"/>
      <w14:ligatures w14:val="standardContextual"/>
    </w:rPr>
  </w:style>
  <w:style w:type="character" w:customStyle="1" w:styleId="SubtitleChar">
    <w:name w:val="Subtitle Char"/>
    <w:basedOn w:val="DefaultParagraphFont"/>
    <w:link w:val="Subtitle"/>
    <w:uiPriority w:val="11"/>
    <w:rsid w:val="00D34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37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KE" w:eastAsia="en-US"/>
      <w14:ligatures w14:val="standardContextual"/>
    </w:rPr>
  </w:style>
  <w:style w:type="character" w:customStyle="1" w:styleId="QuoteChar">
    <w:name w:val="Quote Char"/>
    <w:basedOn w:val="DefaultParagraphFont"/>
    <w:link w:val="Quote"/>
    <w:uiPriority w:val="29"/>
    <w:rsid w:val="00D34375"/>
    <w:rPr>
      <w:i/>
      <w:iCs/>
      <w:color w:val="404040" w:themeColor="text1" w:themeTint="BF"/>
    </w:rPr>
  </w:style>
  <w:style w:type="paragraph" w:styleId="ListParagraph">
    <w:name w:val="List Paragraph"/>
    <w:basedOn w:val="Normal"/>
    <w:uiPriority w:val="34"/>
    <w:qFormat/>
    <w:rsid w:val="00D34375"/>
    <w:pPr>
      <w:spacing w:after="160" w:line="259" w:lineRule="auto"/>
      <w:ind w:left="720"/>
      <w:contextualSpacing/>
    </w:pPr>
    <w:rPr>
      <w:rFonts w:asciiTheme="minorHAnsi" w:eastAsiaTheme="minorHAnsi" w:hAnsiTheme="minorHAnsi" w:cstheme="minorBidi"/>
      <w:kern w:val="2"/>
      <w:sz w:val="22"/>
      <w:szCs w:val="22"/>
      <w:lang w:val="en-KE" w:eastAsia="en-US"/>
      <w14:ligatures w14:val="standardContextual"/>
    </w:rPr>
  </w:style>
  <w:style w:type="character" w:styleId="IntenseEmphasis">
    <w:name w:val="Intense Emphasis"/>
    <w:basedOn w:val="DefaultParagraphFont"/>
    <w:uiPriority w:val="21"/>
    <w:qFormat/>
    <w:rsid w:val="00D34375"/>
    <w:rPr>
      <w:i/>
      <w:iCs/>
      <w:color w:val="2F5496" w:themeColor="accent1" w:themeShade="BF"/>
    </w:rPr>
  </w:style>
  <w:style w:type="paragraph" w:styleId="IntenseQuote">
    <w:name w:val="Intense Quote"/>
    <w:basedOn w:val="Normal"/>
    <w:next w:val="Normal"/>
    <w:link w:val="IntenseQuoteChar"/>
    <w:uiPriority w:val="30"/>
    <w:qFormat/>
    <w:rsid w:val="00D3437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n-KE" w:eastAsia="en-US"/>
      <w14:ligatures w14:val="standardContextual"/>
    </w:rPr>
  </w:style>
  <w:style w:type="character" w:customStyle="1" w:styleId="IntenseQuoteChar">
    <w:name w:val="Intense Quote Char"/>
    <w:basedOn w:val="DefaultParagraphFont"/>
    <w:link w:val="IntenseQuote"/>
    <w:uiPriority w:val="30"/>
    <w:rsid w:val="00D34375"/>
    <w:rPr>
      <w:i/>
      <w:iCs/>
      <w:color w:val="2F5496" w:themeColor="accent1" w:themeShade="BF"/>
    </w:rPr>
  </w:style>
  <w:style w:type="character" w:styleId="IntenseReference">
    <w:name w:val="Intense Reference"/>
    <w:basedOn w:val="DefaultParagraphFont"/>
    <w:uiPriority w:val="32"/>
    <w:qFormat/>
    <w:rsid w:val="00D343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Nyaguthii</dc:creator>
  <cp:keywords/>
  <dc:description/>
  <cp:lastModifiedBy>Maureen Nyaguthii</cp:lastModifiedBy>
  <cp:revision>9</cp:revision>
  <dcterms:created xsi:type="dcterms:W3CDTF">2025-10-31T10:51:00Z</dcterms:created>
  <dcterms:modified xsi:type="dcterms:W3CDTF">2025-10-31T11:10:00Z</dcterms:modified>
</cp:coreProperties>
</file>