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2E041" w14:textId="77777777" w:rsidR="003E7FC8" w:rsidRPr="00D34375" w:rsidRDefault="003E7FC8" w:rsidP="003E7FC8">
      <w:pPr>
        <w:jc w:val="center"/>
        <w:rPr>
          <w:rFonts w:ascii="Footlight MT Light" w:hAnsi="Footlight MT Light"/>
          <w:b/>
        </w:rPr>
      </w:pPr>
      <w:r w:rsidRPr="00D34375">
        <w:rPr>
          <w:rFonts w:ascii="Footlight MT Light" w:hAnsi="Footlight MT Light"/>
          <w:noProof/>
        </w:rPr>
        <w:drawing>
          <wp:inline distT="0" distB="0" distL="0" distR="0" wp14:anchorId="6A5F349C" wp14:editId="61723177">
            <wp:extent cx="1649216" cy="1136507"/>
            <wp:effectExtent l="0" t="0" r="0" b="0"/>
            <wp:docPr id="1" name="image1.png" descr="Image result for kabare secretary land commission"/>
            <wp:cNvGraphicFramePr/>
            <a:graphic xmlns:a="http://schemas.openxmlformats.org/drawingml/2006/main">
              <a:graphicData uri="http://schemas.openxmlformats.org/drawingml/2006/picture">
                <pic:pic xmlns:pic="http://schemas.openxmlformats.org/drawingml/2006/picture">
                  <pic:nvPicPr>
                    <pic:cNvPr id="0" name="image1.png" descr="Image result for kabare secretary land commission"/>
                    <pic:cNvPicPr preferRelativeResize="0"/>
                  </pic:nvPicPr>
                  <pic:blipFill>
                    <a:blip r:embed="rId4"/>
                    <a:srcRect/>
                    <a:stretch>
                      <a:fillRect/>
                    </a:stretch>
                  </pic:blipFill>
                  <pic:spPr>
                    <a:xfrm>
                      <a:off x="0" y="0"/>
                      <a:ext cx="1649216" cy="1136507"/>
                    </a:xfrm>
                    <a:prstGeom prst="rect">
                      <a:avLst/>
                    </a:prstGeom>
                    <a:ln/>
                  </pic:spPr>
                </pic:pic>
              </a:graphicData>
            </a:graphic>
          </wp:inline>
        </w:drawing>
      </w:r>
    </w:p>
    <w:p w14:paraId="22A205D7" w14:textId="77777777" w:rsidR="003E7FC8" w:rsidRPr="00D34375" w:rsidRDefault="003E7FC8" w:rsidP="003E7FC8">
      <w:pPr>
        <w:jc w:val="center"/>
        <w:rPr>
          <w:rFonts w:ascii="Footlight MT Light" w:hAnsi="Footlight MT Light"/>
        </w:rPr>
      </w:pPr>
    </w:p>
    <w:p w14:paraId="3CC6D5FB" w14:textId="77777777" w:rsidR="003E7FC8" w:rsidRPr="00D34375" w:rsidRDefault="003E7FC8" w:rsidP="003E7FC8">
      <w:pPr>
        <w:pBdr>
          <w:top w:val="nil"/>
          <w:left w:val="nil"/>
          <w:bottom w:val="nil"/>
          <w:right w:val="nil"/>
          <w:between w:val="nil"/>
        </w:pBdr>
        <w:spacing w:line="276" w:lineRule="auto"/>
        <w:jc w:val="center"/>
        <w:rPr>
          <w:rFonts w:ascii="Footlight MT Light" w:eastAsia="Basic" w:hAnsi="Footlight MT Light" w:cs="Basic"/>
          <w:b/>
          <w:color w:val="000000"/>
          <w:sz w:val="28"/>
          <w:szCs w:val="28"/>
        </w:rPr>
      </w:pPr>
      <w:r w:rsidRPr="00D34375">
        <w:rPr>
          <w:rFonts w:ascii="Footlight MT Light" w:eastAsia="Basic" w:hAnsi="Footlight MT Light" w:cs="Basic"/>
          <w:b/>
          <w:color w:val="000000"/>
          <w:sz w:val="28"/>
          <w:szCs w:val="28"/>
        </w:rPr>
        <w:t xml:space="preserve">OFFICE OF THE PRESIDENT </w:t>
      </w:r>
    </w:p>
    <w:p w14:paraId="330BE5F6" w14:textId="77777777" w:rsidR="003E7FC8" w:rsidRPr="00D34375" w:rsidRDefault="003E7FC8" w:rsidP="003E7FC8">
      <w:pPr>
        <w:pBdr>
          <w:top w:val="nil"/>
          <w:left w:val="nil"/>
          <w:bottom w:val="nil"/>
          <w:right w:val="nil"/>
          <w:between w:val="nil"/>
        </w:pBdr>
        <w:spacing w:line="276" w:lineRule="auto"/>
        <w:jc w:val="center"/>
        <w:rPr>
          <w:rFonts w:ascii="Footlight MT Light" w:eastAsia="Basic" w:hAnsi="Footlight MT Light" w:cs="Basic"/>
          <w:b/>
          <w:color w:val="000000"/>
          <w:sz w:val="28"/>
          <w:szCs w:val="28"/>
        </w:rPr>
      </w:pPr>
      <w:r w:rsidRPr="00D34375">
        <w:rPr>
          <w:rFonts w:ascii="Footlight MT Light" w:eastAsia="Basic" w:hAnsi="Footlight MT Light" w:cs="Basic"/>
          <w:b/>
          <w:color w:val="000000"/>
          <w:sz w:val="28"/>
          <w:szCs w:val="28"/>
        </w:rPr>
        <w:t>MINISTRY OF INTERIOR AND NATIONAL ADMINISTRATION</w:t>
      </w:r>
    </w:p>
    <w:p w14:paraId="6A81D7CB" w14:textId="77777777" w:rsidR="003E7FC8" w:rsidRPr="00D34375" w:rsidRDefault="003E7FC8" w:rsidP="003E7FC8">
      <w:pPr>
        <w:pBdr>
          <w:top w:val="nil"/>
          <w:left w:val="nil"/>
          <w:bottom w:val="nil"/>
          <w:right w:val="nil"/>
          <w:between w:val="nil"/>
        </w:pBdr>
        <w:spacing w:line="276" w:lineRule="auto"/>
        <w:jc w:val="center"/>
        <w:rPr>
          <w:rFonts w:ascii="Footlight MT Light" w:eastAsia="Basic" w:hAnsi="Footlight MT Light" w:cs="Basic"/>
          <w:b/>
          <w:color w:val="000000"/>
          <w:sz w:val="28"/>
          <w:szCs w:val="28"/>
        </w:rPr>
      </w:pPr>
      <w:r w:rsidRPr="00D34375">
        <w:rPr>
          <w:rFonts w:ascii="Footlight MT Light" w:eastAsia="Basic" w:hAnsi="Footlight MT Light" w:cs="Basic"/>
          <w:b/>
          <w:color w:val="000000"/>
          <w:sz w:val="28"/>
          <w:szCs w:val="28"/>
        </w:rPr>
        <w:t>STATE DEPARTMENT FOR IMMIGRATION AND CITIZEN SERVICES</w:t>
      </w:r>
    </w:p>
    <w:p w14:paraId="12408740" w14:textId="77777777" w:rsidR="003E7FC8" w:rsidRPr="00D34375" w:rsidRDefault="003E7FC8" w:rsidP="003E7FC8">
      <w:pPr>
        <w:pBdr>
          <w:top w:val="nil"/>
          <w:left w:val="nil"/>
          <w:bottom w:val="nil"/>
          <w:right w:val="nil"/>
          <w:between w:val="nil"/>
        </w:pBdr>
        <w:spacing w:line="276" w:lineRule="auto"/>
        <w:jc w:val="center"/>
        <w:rPr>
          <w:rFonts w:ascii="Footlight MT Light" w:eastAsia="Basic" w:hAnsi="Footlight MT Light" w:cs="Basic"/>
          <w:color w:val="000000"/>
          <w:sz w:val="28"/>
          <w:szCs w:val="28"/>
        </w:rPr>
      </w:pPr>
      <w:r w:rsidRPr="00D34375">
        <w:rPr>
          <w:rFonts w:ascii="Footlight MT Light" w:eastAsia="Basic" w:hAnsi="Footlight MT Light" w:cs="Basic"/>
          <w:b/>
          <w:color w:val="000000"/>
          <w:sz w:val="28"/>
          <w:szCs w:val="28"/>
        </w:rPr>
        <w:t>OFFICE OF THE PRINCIPAL SECRETARY</w:t>
      </w:r>
    </w:p>
    <w:p w14:paraId="5091696E" w14:textId="77777777" w:rsidR="003E7FC8" w:rsidRPr="00D34375" w:rsidRDefault="003E7FC8" w:rsidP="003E7FC8">
      <w:pPr>
        <w:jc w:val="center"/>
        <w:rPr>
          <w:rFonts w:ascii="Footlight MT Light" w:eastAsia="Century Gothic" w:hAnsi="Footlight MT Light" w:cs="Century Gothic"/>
          <w:b/>
          <w:sz w:val="28"/>
          <w:szCs w:val="28"/>
        </w:rPr>
      </w:pPr>
      <w:r w:rsidRPr="00D34375">
        <w:rPr>
          <w:rFonts w:ascii="Footlight MT Light" w:eastAsia="Century Gothic" w:hAnsi="Footlight MT Light" w:cs="Century Gothic"/>
          <w:b/>
          <w:sz w:val="28"/>
          <w:szCs w:val="28"/>
        </w:rPr>
        <w:t xml:space="preserve">________________________________________________________________                                                                               </w:t>
      </w:r>
    </w:p>
    <w:p w14:paraId="7586903A" w14:textId="77777777" w:rsidR="003E7FC8" w:rsidRPr="00D34375" w:rsidRDefault="003E7FC8" w:rsidP="003E7FC8">
      <w:pPr>
        <w:jc w:val="center"/>
        <w:rPr>
          <w:rFonts w:ascii="Footlight MT Light" w:eastAsia="Century Gothic" w:hAnsi="Footlight MT Light" w:cs="Century Gothic"/>
          <w:b/>
          <w:sz w:val="28"/>
          <w:szCs w:val="28"/>
        </w:rPr>
      </w:pPr>
    </w:p>
    <w:p w14:paraId="4657F728" w14:textId="7B97AE60" w:rsidR="003E7FC8" w:rsidRPr="00D34375" w:rsidRDefault="003E7FC8" w:rsidP="003E7FC8">
      <w:pPr>
        <w:spacing w:before="120" w:after="120"/>
        <w:rPr>
          <w:rFonts w:ascii="Footlight MT Light" w:eastAsia="Basic" w:hAnsi="Footlight MT Light" w:cs="Basic"/>
          <w:b/>
          <w:sz w:val="28"/>
          <w:szCs w:val="28"/>
        </w:rPr>
      </w:pPr>
      <w:r w:rsidRPr="00D34375">
        <w:rPr>
          <w:rFonts w:ascii="Footlight MT Light" w:eastAsia="Century Gothic" w:hAnsi="Footlight MT Light" w:cs="Century Gothic"/>
          <w:b/>
          <w:sz w:val="28"/>
          <w:szCs w:val="28"/>
        </w:rPr>
        <w:t>PRESS RELEASE                                                        2</w:t>
      </w:r>
      <w:r>
        <w:rPr>
          <w:rFonts w:ascii="Footlight MT Light" w:eastAsia="Century Gothic" w:hAnsi="Footlight MT Light" w:cs="Century Gothic"/>
          <w:b/>
          <w:sz w:val="28"/>
          <w:szCs w:val="28"/>
        </w:rPr>
        <w:t>9</w:t>
      </w:r>
      <w:r w:rsidRPr="00D34375">
        <w:rPr>
          <w:rFonts w:ascii="Footlight MT Light" w:eastAsia="Century Gothic" w:hAnsi="Footlight MT Light" w:cs="Century Gothic"/>
          <w:b/>
          <w:sz w:val="28"/>
          <w:szCs w:val="28"/>
          <w:vertAlign w:val="superscript"/>
        </w:rPr>
        <w:t xml:space="preserve">th </w:t>
      </w:r>
      <w:r w:rsidRPr="00D34375">
        <w:rPr>
          <w:rFonts w:ascii="Footlight MT Light" w:eastAsia="Century Gothic" w:hAnsi="Footlight MT Light" w:cs="Century Gothic"/>
          <w:b/>
          <w:sz w:val="28"/>
          <w:szCs w:val="28"/>
        </w:rPr>
        <w:t>October 2024</w:t>
      </w:r>
    </w:p>
    <w:p w14:paraId="37B19D90" w14:textId="77777777" w:rsidR="003E7FC8" w:rsidRDefault="003E7FC8" w:rsidP="003E7FC8">
      <w:pPr>
        <w:spacing w:before="120" w:after="120"/>
        <w:rPr>
          <w:rFonts w:ascii="Century Gothic" w:eastAsia="Century Gothic" w:hAnsi="Century Gothic" w:cs="Century Gothic"/>
          <w:b/>
          <w:sz w:val="28"/>
          <w:szCs w:val="28"/>
        </w:rPr>
      </w:pPr>
    </w:p>
    <w:p w14:paraId="4082C85F" w14:textId="0D5EA091" w:rsidR="003E7FC8" w:rsidRPr="003E7FC8" w:rsidRDefault="003E7FC8" w:rsidP="003E7FC8">
      <w:pPr>
        <w:rPr>
          <w:rFonts w:ascii="Footlight MT Light" w:hAnsi="Footlight MT Light"/>
          <w:b/>
          <w:sz w:val="28"/>
          <w:szCs w:val="28"/>
        </w:rPr>
      </w:pPr>
      <w:r w:rsidRPr="003E7FC8">
        <w:rPr>
          <w:rFonts w:ascii="Footlight MT Light" w:hAnsi="Footlight MT Light"/>
          <w:b/>
          <w:sz w:val="28"/>
          <w:szCs w:val="28"/>
        </w:rPr>
        <w:t xml:space="preserve">Administrators sensitized on Revised National Registration Guidelines in Taita Taveta. </w:t>
      </w:r>
    </w:p>
    <w:p w14:paraId="744DBA87" w14:textId="77777777" w:rsidR="003E7FC8" w:rsidRPr="003E7FC8" w:rsidRDefault="003E7FC8" w:rsidP="003E7FC8">
      <w:pPr>
        <w:rPr>
          <w:rFonts w:ascii="Footlight MT Light" w:hAnsi="Footlight MT Light"/>
          <w:bCs/>
          <w:sz w:val="28"/>
          <w:szCs w:val="28"/>
        </w:rPr>
      </w:pPr>
    </w:p>
    <w:p w14:paraId="64F9BAF6" w14:textId="0DA1A5B4" w:rsidR="003E7FC8" w:rsidRPr="003E7FC8" w:rsidRDefault="003E7FC8" w:rsidP="003E7FC8">
      <w:pPr>
        <w:rPr>
          <w:rFonts w:ascii="Footlight MT Light" w:hAnsi="Footlight MT Light"/>
          <w:bCs/>
          <w:sz w:val="28"/>
          <w:szCs w:val="28"/>
        </w:rPr>
      </w:pPr>
      <w:r w:rsidRPr="003E7FC8">
        <w:rPr>
          <w:rFonts w:ascii="Footlight MT Light" w:hAnsi="Footlight MT Light"/>
          <w:bCs/>
          <w:sz w:val="28"/>
          <w:szCs w:val="28"/>
        </w:rPr>
        <w:t xml:space="preserve">The Principal Secretary for Immigration and Citizen Services, Dr. Belio Kipsang led a sensitization forum for administrators from Taita Taveta County on the Revised National Registration Guidelines, launched by H.E. the President on 5th February 2025. The forum, held at the NG-CDF Hall in </w:t>
      </w:r>
      <w:proofErr w:type="spellStart"/>
      <w:r w:rsidRPr="003E7FC8">
        <w:rPr>
          <w:rFonts w:ascii="Footlight MT Light" w:hAnsi="Footlight MT Light"/>
          <w:bCs/>
          <w:sz w:val="28"/>
          <w:szCs w:val="28"/>
        </w:rPr>
        <w:t>Mwatate</w:t>
      </w:r>
      <w:proofErr w:type="spellEnd"/>
      <w:r w:rsidRPr="003E7FC8">
        <w:rPr>
          <w:rFonts w:ascii="Footlight MT Light" w:hAnsi="Footlight MT Light"/>
          <w:bCs/>
          <w:sz w:val="28"/>
          <w:szCs w:val="28"/>
        </w:rPr>
        <w:t>, brought together administrators from the county’s four sub-counties</w:t>
      </w:r>
      <w:r>
        <w:rPr>
          <w:rFonts w:ascii="Footlight MT Light" w:hAnsi="Footlight MT Light"/>
          <w:bCs/>
          <w:sz w:val="28"/>
          <w:szCs w:val="28"/>
        </w:rPr>
        <w:t xml:space="preserve"> </w:t>
      </w:r>
      <w:r w:rsidRPr="003E7FC8">
        <w:rPr>
          <w:rFonts w:ascii="Footlight MT Light" w:hAnsi="Footlight MT Light"/>
          <w:bCs/>
          <w:sz w:val="28"/>
          <w:szCs w:val="28"/>
        </w:rPr>
        <w:t xml:space="preserve">Voi, Taita, </w:t>
      </w:r>
      <w:proofErr w:type="spellStart"/>
      <w:r w:rsidRPr="003E7FC8">
        <w:rPr>
          <w:rFonts w:ascii="Footlight MT Light" w:hAnsi="Footlight MT Light"/>
          <w:bCs/>
          <w:sz w:val="28"/>
          <w:szCs w:val="28"/>
        </w:rPr>
        <w:t>Mwatate</w:t>
      </w:r>
      <w:proofErr w:type="spellEnd"/>
      <w:r w:rsidRPr="003E7FC8">
        <w:rPr>
          <w:rFonts w:ascii="Footlight MT Light" w:hAnsi="Footlight MT Light"/>
          <w:bCs/>
          <w:sz w:val="28"/>
          <w:szCs w:val="28"/>
        </w:rPr>
        <w:t>, and Taveta.</w:t>
      </w:r>
    </w:p>
    <w:p w14:paraId="5B865B30" w14:textId="77777777" w:rsidR="003E7FC8" w:rsidRPr="003E7FC8" w:rsidRDefault="003E7FC8" w:rsidP="003E7FC8">
      <w:pPr>
        <w:rPr>
          <w:rFonts w:ascii="Footlight MT Light" w:hAnsi="Footlight MT Light"/>
          <w:bCs/>
          <w:sz w:val="28"/>
          <w:szCs w:val="28"/>
        </w:rPr>
      </w:pPr>
    </w:p>
    <w:p w14:paraId="4C6528E3" w14:textId="4E7E083C" w:rsidR="003E7FC8" w:rsidRPr="003E7FC8" w:rsidRDefault="003E7FC8" w:rsidP="003E7FC8">
      <w:pPr>
        <w:rPr>
          <w:rFonts w:ascii="Footlight MT Light" w:hAnsi="Footlight MT Light"/>
          <w:bCs/>
          <w:sz w:val="28"/>
          <w:szCs w:val="28"/>
        </w:rPr>
      </w:pPr>
      <w:r w:rsidRPr="003E7FC8">
        <w:rPr>
          <w:rFonts w:ascii="Footlight MT Light" w:hAnsi="Footlight MT Light"/>
          <w:bCs/>
          <w:sz w:val="28"/>
          <w:szCs w:val="28"/>
        </w:rPr>
        <w:t>The sensitization program aimed to equip  administrators with updated knowledge on the new registration procedures that are designed to enhance efficiency, promote equity, and ease citizens’ access to identification services without compromising national security.</w:t>
      </w:r>
    </w:p>
    <w:p w14:paraId="5FDE6E3F" w14:textId="77777777" w:rsidR="003E7FC8" w:rsidRPr="003E7FC8" w:rsidRDefault="003E7FC8" w:rsidP="003E7FC8">
      <w:pPr>
        <w:rPr>
          <w:rFonts w:ascii="Footlight MT Light" w:hAnsi="Footlight MT Light"/>
          <w:bCs/>
          <w:sz w:val="28"/>
          <w:szCs w:val="28"/>
        </w:rPr>
      </w:pPr>
    </w:p>
    <w:p w14:paraId="7338424C" w14:textId="3694A82A" w:rsidR="003E7FC8" w:rsidRPr="003E7FC8" w:rsidRDefault="003E7FC8" w:rsidP="003E7FC8">
      <w:pPr>
        <w:rPr>
          <w:rFonts w:ascii="Footlight MT Light" w:hAnsi="Footlight MT Light"/>
          <w:bCs/>
          <w:sz w:val="28"/>
          <w:szCs w:val="28"/>
        </w:rPr>
      </w:pPr>
      <w:r w:rsidRPr="003E7FC8">
        <w:rPr>
          <w:rFonts w:ascii="Footlight MT Light" w:hAnsi="Footlight MT Light"/>
          <w:bCs/>
          <w:sz w:val="28"/>
          <w:szCs w:val="28"/>
        </w:rPr>
        <w:t>In his keynote address, the Ps, Immigration and Citizen Services Dr. Belio Kipsang reaffirmed the Government’s commitment to ensuring that all Kenyans can access identification services promptly and fairly. He highlighted that these guidelines are very crucial because they will turn around service delivery by strengthening coordination, eliminating unnecessary bureaucracy, and promoting citizen-</w:t>
      </w:r>
      <w:proofErr w:type="spellStart"/>
      <w:r w:rsidRPr="003E7FC8">
        <w:rPr>
          <w:rFonts w:ascii="Footlight MT Light" w:hAnsi="Footlight MT Light"/>
          <w:bCs/>
          <w:sz w:val="28"/>
          <w:szCs w:val="28"/>
        </w:rPr>
        <w:t>cent</w:t>
      </w:r>
      <w:r>
        <w:rPr>
          <w:rFonts w:ascii="Footlight MT Light" w:hAnsi="Footlight MT Light"/>
          <w:bCs/>
          <w:sz w:val="28"/>
          <w:szCs w:val="28"/>
        </w:rPr>
        <w:t>e</w:t>
      </w:r>
      <w:r w:rsidRPr="003E7FC8">
        <w:rPr>
          <w:rFonts w:ascii="Footlight MT Light" w:hAnsi="Footlight MT Light"/>
          <w:bCs/>
          <w:sz w:val="28"/>
          <w:szCs w:val="28"/>
        </w:rPr>
        <w:t>red</w:t>
      </w:r>
      <w:proofErr w:type="spellEnd"/>
      <w:r w:rsidRPr="003E7FC8">
        <w:rPr>
          <w:rFonts w:ascii="Footlight MT Light" w:hAnsi="Footlight MT Light"/>
          <w:bCs/>
          <w:sz w:val="28"/>
          <w:szCs w:val="28"/>
        </w:rPr>
        <w:t xml:space="preserve"> services.”</w:t>
      </w:r>
    </w:p>
    <w:p w14:paraId="50544E87" w14:textId="77777777" w:rsidR="003E7FC8" w:rsidRPr="003E7FC8" w:rsidRDefault="003E7FC8" w:rsidP="003E7FC8">
      <w:pPr>
        <w:rPr>
          <w:rFonts w:ascii="Footlight MT Light" w:hAnsi="Footlight MT Light"/>
          <w:bCs/>
          <w:sz w:val="28"/>
          <w:szCs w:val="28"/>
        </w:rPr>
      </w:pPr>
    </w:p>
    <w:p w14:paraId="4D5560B1" w14:textId="77777777" w:rsidR="003E7FC8" w:rsidRPr="003E7FC8" w:rsidRDefault="003E7FC8" w:rsidP="003E7FC8">
      <w:pPr>
        <w:rPr>
          <w:rFonts w:ascii="Footlight MT Light" w:hAnsi="Footlight MT Light"/>
          <w:bCs/>
          <w:sz w:val="28"/>
          <w:szCs w:val="28"/>
        </w:rPr>
      </w:pPr>
    </w:p>
    <w:p w14:paraId="5F6B435C" w14:textId="77777777" w:rsidR="003E7FC8" w:rsidRPr="003E7FC8" w:rsidRDefault="003E7FC8" w:rsidP="003E7FC8">
      <w:pPr>
        <w:rPr>
          <w:rFonts w:ascii="Footlight MT Light" w:hAnsi="Footlight MT Light"/>
          <w:bCs/>
          <w:sz w:val="28"/>
          <w:szCs w:val="28"/>
        </w:rPr>
      </w:pPr>
      <w:r w:rsidRPr="003E7FC8">
        <w:rPr>
          <w:rFonts w:ascii="Footlight MT Light" w:hAnsi="Footlight MT Light"/>
          <w:bCs/>
          <w:sz w:val="28"/>
          <w:szCs w:val="28"/>
        </w:rPr>
        <w:t>Speaking during the event, Taita Deputy County Commissioner emphasized the importance of capacity building among administrators, noting that, “We are here to learn, because we are the people at the grassroots level who take services directly to citizens through what we will learn today.”</w:t>
      </w:r>
    </w:p>
    <w:p w14:paraId="31041131" w14:textId="77777777" w:rsidR="003E7FC8" w:rsidRPr="003E7FC8" w:rsidRDefault="003E7FC8" w:rsidP="003E7FC8">
      <w:pPr>
        <w:rPr>
          <w:rFonts w:ascii="Footlight MT Light" w:hAnsi="Footlight MT Light"/>
          <w:bCs/>
          <w:sz w:val="28"/>
          <w:szCs w:val="28"/>
        </w:rPr>
      </w:pPr>
    </w:p>
    <w:p w14:paraId="04144671" w14:textId="77777777" w:rsidR="003E7FC8" w:rsidRPr="003E7FC8" w:rsidRDefault="003E7FC8" w:rsidP="003E7FC8">
      <w:pPr>
        <w:rPr>
          <w:rFonts w:ascii="Footlight MT Light" w:hAnsi="Footlight MT Light"/>
          <w:bCs/>
          <w:sz w:val="28"/>
          <w:szCs w:val="28"/>
        </w:rPr>
      </w:pPr>
      <w:r w:rsidRPr="003E7FC8">
        <w:rPr>
          <w:rFonts w:ascii="Footlight MT Light" w:hAnsi="Footlight MT Light"/>
          <w:bCs/>
          <w:sz w:val="28"/>
          <w:szCs w:val="28"/>
        </w:rPr>
        <w:t>Taita Taveta County, being a border region, has historically faced challenges in the registration process, leading to marginalisation in service delivery. However, the recent abolition of the vetting process has significantly streamlined access to registration services.</w:t>
      </w:r>
    </w:p>
    <w:p w14:paraId="18DF1506" w14:textId="77777777" w:rsidR="003E7FC8" w:rsidRPr="003E7FC8" w:rsidRDefault="003E7FC8" w:rsidP="003E7FC8">
      <w:pPr>
        <w:rPr>
          <w:rFonts w:ascii="Footlight MT Light" w:hAnsi="Footlight MT Light"/>
          <w:bCs/>
          <w:sz w:val="28"/>
          <w:szCs w:val="28"/>
        </w:rPr>
      </w:pPr>
    </w:p>
    <w:p w14:paraId="413654F5" w14:textId="3B59E8B8" w:rsidR="003E7FC8" w:rsidRPr="003E7FC8" w:rsidRDefault="003E7FC8" w:rsidP="003E7FC8">
      <w:pPr>
        <w:rPr>
          <w:rFonts w:ascii="Footlight MT Light" w:hAnsi="Footlight MT Light"/>
          <w:bCs/>
          <w:sz w:val="28"/>
          <w:szCs w:val="28"/>
        </w:rPr>
      </w:pPr>
      <w:r w:rsidRPr="003E7FC8">
        <w:rPr>
          <w:rFonts w:ascii="Footlight MT Light" w:hAnsi="Footlight MT Light"/>
          <w:bCs/>
          <w:sz w:val="28"/>
          <w:szCs w:val="28"/>
        </w:rPr>
        <w:t>Current statistics indicate that there are 596 uncollected IDs from the NPR system and 2,940 duplicate records within the county, underscoring the need for enhanced follow-up and public awareness.</w:t>
      </w:r>
    </w:p>
    <w:p w14:paraId="5C66034F" w14:textId="77777777" w:rsidR="003E7FC8" w:rsidRPr="003E7FC8" w:rsidRDefault="003E7FC8" w:rsidP="003E7FC8">
      <w:pPr>
        <w:rPr>
          <w:rFonts w:ascii="Footlight MT Light" w:hAnsi="Footlight MT Light"/>
          <w:bCs/>
          <w:sz w:val="28"/>
          <w:szCs w:val="28"/>
        </w:rPr>
      </w:pPr>
    </w:p>
    <w:p w14:paraId="5099D267" w14:textId="77777777" w:rsidR="003E7FC8" w:rsidRPr="003E7FC8" w:rsidRDefault="003E7FC8" w:rsidP="003E7FC8">
      <w:pPr>
        <w:rPr>
          <w:rFonts w:ascii="Footlight MT Light" w:hAnsi="Footlight MT Light"/>
          <w:bCs/>
          <w:sz w:val="28"/>
          <w:szCs w:val="28"/>
        </w:rPr>
      </w:pPr>
      <w:r w:rsidRPr="003E7FC8">
        <w:rPr>
          <w:rFonts w:ascii="Footlight MT Light" w:hAnsi="Footlight MT Light"/>
          <w:bCs/>
          <w:sz w:val="28"/>
          <w:szCs w:val="28"/>
        </w:rPr>
        <w:t>The PS was accompanied by senior departmental heads from the State Department for Immigration and Citizen Services, including:</w:t>
      </w:r>
    </w:p>
    <w:p w14:paraId="3829980E" w14:textId="77777777" w:rsidR="003E7FC8" w:rsidRPr="003E7FC8" w:rsidRDefault="003E7FC8" w:rsidP="003E7FC8">
      <w:pPr>
        <w:rPr>
          <w:rFonts w:ascii="Footlight MT Light" w:hAnsi="Footlight MT Light"/>
          <w:bCs/>
          <w:sz w:val="28"/>
          <w:szCs w:val="28"/>
        </w:rPr>
      </w:pPr>
    </w:p>
    <w:p w14:paraId="2EBB145F" w14:textId="77777777" w:rsidR="003E7FC8" w:rsidRPr="003E7FC8" w:rsidRDefault="003E7FC8" w:rsidP="003E7FC8">
      <w:pPr>
        <w:rPr>
          <w:rFonts w:ascii="Footlight MT Light" w:hAnsi="Footlight MT Light"/>
          <w:bCs/>
          <w:sz w:val="28"/>
          <w:szCs w:val="28"/>
        </w:rPr>
      </w:pPr>
      <w:r w:rsidRPr="003E7FC8">
        <w:rPr>
          <w:rFonts w:ascii="Footlight MT Light" w:hAnsi="Footlight MT Light"/>
          <w:bCs/>
          <w:sz w:val="28"/>
          <w:szCs w:val="28"/>
        </w:rPr>
        <w:t>Dr. Christopher Wanjau, Secretary, National Registration Bureau (NRB)</w:t>
      </w:r>
    </w:p>
    <w:p w14:paraId="5A095EB2" w14:textId="77777777" w:rsidR="003E7FC8" w:rsidRPr="003E7FC8" w:rsidRDefault="003E7FC8" w:rsidP="003E7FC8">
      <w:pPr>
        <w:rPr>
          <w:rFonts w:ascii="Footlight MT Light" w:hAnsi="Footlight MT Light"/>
          <w:bCs/>
          <w:sz w:val="28"/>
          <w:szCs w:val="28"/>
        </w:rPr>
      </w:pPr>
    </w:p>
    <w:p w14:paraId="3482B8DE" w14:textId="77777777" w:rsidR="003E7FC8" w:rsidRPr="003E7FC8" w:rsidRDefault="003E7FC8" w:rsidP="003E7FC8">
      <w:pPr>
        <w:rPr>
          <w:rFonts w:ascii="Footlight MT Light" w:hAnsi="Footlight MT Light"/>
          <w:bCs/>
          <w:sz w:val="28"/>
          <w:szCs w:val="28"/>
        </w:rPr>
      </w:pPr>
      <w:r w:rsidRPr="003E7FC8">
        <w:rPr>
          <w:rFonts w:ascii="Footlight MT Light" w:hAnsi="Footlight MT Light"/>
          <w:bCs/>
          <w:sz w:val="28"/>
          <w:szCs w:val="28"/>
        </w:rPr>
        <w:t>Amb. Isaac Ochieng, Director General, eCitizen</w:t>
      </w:r>
    </w:p>
    <w:p w14:paraId="15FAED33" w14:textId="77777777" w:rsidR="003E7FC8" w:rsidRPr="003E7FC8" w:rsidRDefault="003E7FC8" w:rsidP="003E7FC8">
      <w:pPr>
        <w:rPr>
          <w:rFonts w:ascii="Footlight MT Light" w:hAnsi="Footlight MT Light"/>
          <w:bCs/>
          <w:sz w:val="28"/>
          <w:szCs w:val="28"/>
        </w:rPr>
      </w:pPr>
    </w:p>
    <w:p w14:paraId="566A7B1E" w14:textId="77777777" w:rsidR="003E7FC8" w:rsidRPr="003E7FC8" w:rsidRDefault="003E7FC8" w:rsidP="003E7FC8">
      <w:pPr>
        <w:rPr>
          <w:rFonts w:ascii="Footlight MT Light" w:hAnsi="Footlight MT Light"/>
          <w:bCs/>
          <w:sz w:val="28"/>
          <w:szCs w:val="28"/>
        </w:rPr>
      </w:pPr>
      <w:r w:rsidRPr="003E7FC8">
        <w:rPr>
          <w:rFonts w:ascii="Footlight MT Light" w:hAnsi="Footlight MT Light"/>
          <w:bCs/>
          <w:sz w:val="28"/>
          <w:szCs w:val="28"/>
        </w:rPr>
        <w:t>Mr. Paul Mwangemi, Secretary, Civil Registration Services (CRS)</w:t>
      </w:r>
    </w:p>
    <w:p w14:paraId="4E021393" w14:textId="77777777" w:rsidR="003E7FC8" w:rsidRPr="003E7FC8" w:rsidRDefault="003E7FC8" w:rsidP="003E7FC8">
      <w:pPr>
        <w:rPr>
          <w:rFonts w:ascii="Footlight MT Light" w:hAnsi="Footlight MT Light"/>
          <w:bCs/>
          <w:sz w:val="28"/>
          <w:szCs w:val="28"/>
        </w:rPr>
      </w:pPr>
    </w:p>
    <w:p w14:paraId="40B5DAE6" w14:textId="0B7B3493" w:rsidR="003E7FC8" w:rsidRPr="003E7FC8" w:rsidRDefault="003E7FC8" w:rsidP="003E7FC8">
      <w:pPr>
        <w:rPr>
          <w:rFonts w:ascii="Footlight MT Light" w:hAnsi="Footlight MT Light"/>
          <w:bCs/>
          <w:sz w:val="28"/>
          <w:szCs w:val="28"/>
        </w:rPr>
      </w:pPr>
      <w:r w:rsidRPr="003E7FC8">
        <w:rPr>
          <w:rFonts w:ascii="Footlight MT Light" w:hAnsi="Footlight MT Light"/>
          <w:bCs/>
          <w:sz w:val="28"/>
          <w:szCs w:val="28"/>
        </w:rPr>
        <w:t>Madam Judith Kilobi, Secretary, Integrated Population Registration Services (IPRS)</w:t>
      </w:r>
    </w:p>
    <w:p w14:paraId="1B9B83FF" w14:textId="77777777" w:rsidR="003E7FC8" w:rsidRPr="003E7FC8" w:rsidRDefault="003E7FC8" w:rsidP="003E7FC8">
      <w:pPr>
        <w:rPr>
          <w:rFonts w:ascii="Footlight MT Light" w:hAnsi="Footlight MT Light"/>
          <w:bCs/>
          <w:sz w:val="28"/>
          <w:szCs w:val="28"/>
        </w:rPr>
      </w:pPr>
    </w:p>
    <w:p w14:paraId="38238A54" w14:textId="666AC52A" w:rsidR="003E7FC8" w:rsidRPr="003E7FC8" w:rsidRDefault="003E7FC8" w:rsidP="003E7FC8">
      <w:pPr>
        <w:rPr>
          <w:rFonts w:ascii="Footlight MT Light" w:hAnsi="Footlight MT Light"/>
          <w:bCs/>
          <w:sz w:val="28"/>
          <w:szCs w:val="28"/>
        </w:rPr>
      </w:pPr>
      <w:r w:rsidRPr="003E7FC8">
        <w:rPr>
          <w:rFonts w:ascii="Footlight MT Light" w:hAnsi="Footlight MT Light"/>
          <w:bCs/>
          <w:sz w:val="28"/>
          <w:szCs w:val="28"/>
        </w:rPr>
        <w:t>Commissioner Mercy Mwasaru, Directorate of Refugee Services (DRS)</w:t>
      </w:r>
    </w:p>
    <w:p w14:paraId="467E974D" w14:textId="77777777" w:rsidR="003E7FC8" w:rsidRPr="003E7FC8" w:rsidRDefault="003E7FC8" w:rsidP="003E7FC8">
      <w:pPr>
        <w:rPr>
          <w:rFonts w:ascii="Footlight MT Light" w:hAnsi="Footlight MT Light"/>
          <w:bCs/>
          <w:sz w:val="28"/>
          <w:szCs w:val="28"/>
        </w:rPr>
      </w:pPr>
    </w:p>
    <w:p w14:paraId="017F3633" w14:textId="77777777" w:rsidR="003E7FC8" w:rsidRPr="003E7FC8" w:rsidRDefault="003E7FC8" w:rsidP="003E7FC8">
      <w:pPr>
        <w:rPr>
          <w:rFonts w:ascii="Footlight MT Light" w:hAnsi="Footlight MT Light"/>
          <w:bCs/>
          <w:sz w:val="28"/>
          <w:szCs w:val="28"/>
        </w:rPr>
      </w:pPr>
    </w:p>
    <w:p w14:paraId="084EF21C" w14:textId="7218C2BE" w:rsidR="003E7FC8" w:rsidRPr="003E7FC8" w:rsidRDefault="003E7FC8" w:rsidP="003E7FC8">
      <w:pPr>
        <w:rPr>
          <w:rFonts w:ascii="Footlight MT Light" w:hAnsi="Footlight MT Light"/>
          <w:bCs/>
          <w:sz w:val="28"/>
          <w:szCs w:val="28"/>
        </w:rPr>
      </w:pPr>
      <w:r w:rsidRPr="003E7FC8">
        <w:rPr>
          <w:rFonts w:ascii="Footlight MT Light" w:hAnsi="Footlight MT Light"/>
          <w:bCs/>
          <w:sz w:val="28"/>
          <w:szCs w:val="28"/>
        </w:rPr>
        <w:t>Also, present were Regional Director for Immigration Services and a representative from the Ministry of Interior and National Administration led by Mr. Lawrence Ochieng from Internal Security.</w:t>
      </w:r>
    </w:p>
    <w:p w14:paraId="57AADCC3" w14:textId="77777777" w:rsidR="003E7FC8" w:rsidRPr="003E7FC8" w:rsidRDefault="003E7FC8" w:rsidP="003E7FC8">
      <w:pPr>
        <w:rPr>
          <w:rFonts w:ascii="Footlight MT Light" w:hAnsi="Footlight MT Light"/>
          <w:bCs/>
          <w:sz w:val="28"/>
          <w:szCs w:val="28"/>
        </w:rPr>
      </w:pPr>
    </w:p>
    <w:p w14:paraId="50E3F9D8" w14:textId="77777777" w:rsidR="003E7FC8" w:rsidRPr="003E7FC8" w:rsidRDefault="003E7FC8" w:rsidP="003E7FC8">
      <w:pPr>
        <w:rPr>
          <w:rFonts w:ascii="Footlight MT Light" w:hAnsi="Footlight MT Light"/>
          <w:bCs/>
          <w:sz w:val="28"/>
          <w:szCs w:val="28"/>
        </w:rPr>
      </w:pPr>
      <w:r w:rsidRPr="003E7FC8">
        <w:rPr>
          <w:rFonts w:ascii="Footlight MT Light" w:hAnsi="Footlight MT Light"/>
          <w:bCs/>
          <w:sz w:val="28"/>
          <w:szCs w:val="28"/>
        </w:rPr>
        <w:t>The departmental heads called on administrators to support the government’s efforts in ensuring that no eligible citizen is left behind in acquiring essential documentation and to actively sensitize the public on the importance of timely registration for efficient service delivery.</w:t>
      </w:r>
    </w:p>
    <w:p w14:paraId="54F4C343" w14:textId="77777777" w:rsidR="003E7FC8" w:rsidRPr="003E7FC8" w:rsidRDefault="003E7FC8" w:rsidP="003E7FC8">
      <w:pPr>
        <w:rPr>
          <w:rFonts w:ascii="Footlight MT Light" w:hAnsi="Footlight MT Light"/>
          <w:bCs/>
          <w:sz w:val="28"/>
          <w:szCs w:val="28"/>
        </w:rPr>
      </w:pPr>
    </w:p>
    <w:p w14:paraId="4CF3BB7A" w14:textId="77777777" w:rsidR="003E7FC8" w:rsidRPr="003E7FC8" w:rsidRDefault="003E7FC8" w:rsidP="003E7FC8">
      <w:pPr>
        <w:rPr>
          <w:rFonts w:ascii="Footlight MT Light" w:hAnsi="Footlight MT Light"/>
          <w:bCs/>
          <w:sz w:val="28"/>
          <w:szCs w:val="28"/>
        </w:rPr>
      </w:pPr>
    </w:p>
    <w:p w14:paraId="3D6C24DE" w14:textId="77777777" w:rsidR="003E7FC8" w:rsidRPr="003E7FC8" w:rsidRDefault="003E7FC8" w:rsidP="003E7FC8">
      <w:pPr>
        <w:rPr>
          <w:rFonts w:ascii="Footlight MT Light" w:hAnsi="Footlight MT Light"/>
          <w:bCs/>
          <w:sz w:val="28"/>
          <w:szCs w:val="28"/>
        </w:rPr>
      </w:pPr>
    </w:p>
    <w:p w14:paraId="78CF218D" w14:textId="77777777" w:rsidR="003E7FC8" w:rsidRPr="003E7FC8" w:rsidRDefault="003E7FC8" w:rsidP="003E7FC8">
      <w:pPr>
        <w:rPr>
          <w:rFonts w:ascii="Footlight MT Light" w:hAnsi="Footlight MT Light"/>
          <w:bCs/>
          <w:sz w:val="28"/>
          <w:szCs w:val="28"/>
        </w:rPr>
      </w:pPr>
    </w:p>
    <w:p w14:paraId="3D47144F" w14:textId="77777777" w:rsidR="003E7FC8" w:rsidRPr="003E7FC8" w:rsidRDefault="003E7FC8" w:rsidP="003E7FC8">
      <w:pPr>
        <w:rPr>
          <w:rFonts w:ascii="Footlight MT Light" w:hAnsi="Footlight MT Light"/>
          <w:bCs/>
          <w:sz w:val="28"/>
          <w:szCs w:val="28"/>
        </w:rPr>
      </w:pPr>
    </w:p>
    <w:p w14:paraId="4F62949C" w14:textId="2CAE1A51" w:rsidR="003E7FC8" w:rsidRPr="003E7FC8" w:rsidRDefault="003E7FC8" w:rsidP="003E7FC8">
      <w:pPr>
        <w:pBdr>
          <w:top w:val="nil"/>
          <w:left w:val="nil"/>
          <w:bottom w:val="nil"/>
          <w:right w:val="nil"/>
          <w:between w:val="nil"/>
        </w:pBdr>
        <w:spacing w:after="240"/>
        <w:jc w:val="both"/>
        <w:rPr>
          <w:rFonts w:ascii="Footlight MT Light" w:eastAsia="Century Gothic" w:hAnsi="Footlight MT Light" w:cs="Times New Roman"/>
          <w:color w:val="000000"/>
          <w:sz w:val="28"/>
          <w:szCs w:val="28"/>
        </w:rPr>
      </w:pPr>
      <w:r w:rsidRPr="009602CC">
        <w:rPr>
          <w:rFonts w:ascii="Footlight MT Light" w:eastAsia="Basic" w:hAnsi="Footlight MT Light" w:cs="Times New Roman"/>
          <w:b/>
          <w:sz w:val="28"/>
          <w:szCs w:val="28"/>
        </w:rPr>
        <w:t xml:space="preserve">     </w:t>
      </w:r>
    </w:p>
    <w:p w14:paraId="13EC0C4D" w14:textId="77777777" w:rsidR="003E7FC8" w:rsidRPr="009602CC" w:rsidRDefault="003E7FC8" w:rsidP="003E7FC8">
      <w:pPr>
        <w:spacing w:before="120" w:after="120"/>
        <w:rPr>
          <w:rFonts w:ascii="Footlight MT Light" w:eastAsia="Basic" w:hAnsi="Footlight MT Light" w:cs="Times New Roman"/>
          <w:b/>
          <w:sz w:val="28"/>
          <w:szCs w:val="28"/>
        </w:rPr>
      </w:pPr>
      <w:r w:rsidRPr="009602CC">
        <w:rPr>
          <w:rFonts w:ascii="Footlight MT Light" w:eastAsia="Basic" w:hAnsi="Footlight MT Light" w:cs="Times New Roman"/>
          <w:b/>
          <w:sz w:val="28"/>
          <w:szCs w:val="28"/>
        </w:rPr>
        <w:t xml:space="preserve">    ------------------- Ends-----------------------------------</w:t>
      </w:r>
    </w:p>
    <w:p w14:paraId="61A0A177" w14:textId="77777777" w:rsidR="003E7FC8" w:rsidRPr="009602CC" w:rsidRDefault="003E7FC8" w:rsidP="003E7FC8">
      <w:pPr>
        <w:rPr>
          <w:rFonts w:ascii="Footlight MT Light" w:hAnsi="Footlight MT Light" w:cs="Times New Roman"/>
          <w:sz w:val="28"/>
          <w:szCs w:val="28"/>
        </w:rPr>
      </w:pPr>
    </w:p>
    <w:p w14:paraId="7276BC7D" w14:textId="77777777" w:rsidR="001C7AD2" w:rsidRDefault="001C7AD2"/>
    <w:sectPr w:rsidR="001C7AD2" w:rsidSect="003E7FC8">
      <w:pgSz w:w="11906" w:h="16838"/>
      <w:pgMar w:top="138" w:right="1440" w:bottom="1033"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Basic">
    <w:altName w:val="Calibri"/>
    <w:charset w:val="00"/>
    <w:family w:val="auto"/>
    <w:pitch w:val="default"/>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C8"/>
    <w:rsid w:val="001C7AD2"/>
    <w:rsid w:val="00264F66"/>
    <w:rsid w:val="003E7FC8"/>
    <w:rsid w:val="0066163C"/>
    <w:rsid w:val="00AA6888"/>
    <w:rsid w:val="00D2749C"/>
    <w:rsid w:val="00EB3510"/>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E1FB2"/>
  <w15:chartTrackingRefBased/>
  <w15:docId w15:val="{469F1FEA-CF94-45B8-86C8-A03928302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K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FC8"/>
    <w:pPr>
      <w:spacing w:after="0" w:line="240" w:lineRule="auto"/>
    </w:pPr>
    <w:rPr>
      <w:rFonts w:ascii="Calibri" w:eastAsia="Calibri" w:hAnsi="Calibri" w:cs="Calibri"/>
      <w:kern w:val="0"/>
      <w:sz w:val="24"/>
      <w:szCs w:val="24"/>
      <w:lang w:val="en-GB" w:eastAsia="en-KE"/>
      <w14:ligatures w14:val="none"/>
    </w:rPr>
  </w:style>
  <w:style w:type="paragraph" w:styleId="Heading1">
    <w:name w:val="heading 1"/>
    <w:basedOn w:val="Normal"/>
    <w:next w:val="Normal"/>
    <w:link w:val="Heading1Char"/>
    <w:uiPriority w:val="9"/>
    <w:qFormat/>
    <w:rsid w:val="003E7FC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KE" w:eastAsia="en-US"/>
      <w14:ligatures w14:val="standardContextual"/>
    </w:rPr>
  </w:style>
  <w:style w:type="paragraph" w:styleId="Heading2">
    <w:name w:val="heading 2"/>
    <w:basedOn w:val="Normal"/>
    <w:next w:val="Normal"/>
    <w:link w:val="Heading2Char"/>
    <w:uiPriority w:val="9"/>
    <w:semiHidden/>
    <w:unhideWhenUsed/>
    <w:qFormat/>
    <w:rsid w:val="003E7FC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en-KE" w:eastAsia="en-US"/>
      <w14:ligatures w14:val="standardContextual"/>
    </w:rPr>
  </w:style>
  <w:style w:type="paragraph" w:styleId="Heading3">
    <w:name w:val="heading 3"/>
    <w:basedOn w:val="Normal"/>
    <w:next w:val="Normal"/>
    <w:link w:val="Heading3Char"/>
    <w:uiPriority w:val="9"/>
    <w:semiHidden/>
    <w:unhideWhenUsed/>
    <w:qFormat/>
    <w:rsid w:val="003E7FC8"/>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en-KE" w:eastAsia="en-US"/>
      <w14:ligatures w14:val="standardContextual"/>
    </w:rPr>
  </w:style>
  <w:style w:type="paragraph" w:styleId="Heading4">
    <w:name w:val="heading 4"/>
    <w:basedOn w:val="Normal"/>
    <w:next w:val="Normal"/>
    <w:link w:val="Heading4Char"/>
    <w:uiPriority w:val="9"/>
    <w:semiHidden/>
    <w:unhideWhenUsed/>
    <w:qFormat/>
    <w:rsid w:val="003E7FC8"/>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en-KE" w:eastAsia="en-US"/>
      <w14:ligatures w14:val="standardContextual"/>
    </w:rPr>
  </w:style>
  <w:style w:type="paragraph" w:styleId="Heading5">
    <w:name w:val="heading 5"/>
    <w:basedOn w:val="Normal"/>
    <w:next w:val="Normal"/>
    <w:link w:val="Heading5Char"/>
    <w:uiPriority w:val="9"/>
    <w:semiHidden/>
    <w:unhideWhenUsed/>
    <w:qFormat/>
    <w:rsid w:val="003E7FC8"/>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en-KE" w:eastAsia="en-US"/>
      <w14:ligatures w14:val="standardContextual"/>
    </w:rPr>
  </w:style>
  <w:style w:type="paragraph" w:styleId="Heading6">
    <w:name w:val="heading 6"/>
    <w:basedOn w:val="Normal"/>
    <w:next w:val="Normal"/>
    <w:link w:val="Heading6Char"/>
    <w:uiPriority w:val="9"/>
    <w:semiHidden/>
    <w:unhideWhenUsed/>
    <w:qFormat/>
    <w:rsid w:val="003E7FC8"/>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KE" w:eastAsia="en-US"/>
      <w14:ligatures w14:val="standardContextual"/>
    </w:rPr>
  </w:style>
  <w:style w:type="paragraph" w:styleId="Heading7">
    <w:name w:val="heading 7"/>
    <w:basedOn w:val="Normal"/>
    <w:next w:val="Normal"/>
    <w:link w:val="Heading7Char"/>
    <w:uiPriority w:val="9"/>
    <w:semiHidden/>
    <w:unhideWhenUsed/>
    <w:qFormat/>
    <w:rsid w:val="003E7FC8"/>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KE" w:eastAsia="en-US"/>
      <w14:ligatures w14:val="standardContextual"/>
    </w:rPr>
  </w:style>
  <w:style w:type="paragraph" w:styleId="Heading8">
    <w:name w:val="heading 8"/>
    <w:basedOn w:val="Normal"/>
    <w:next w:val="Normal"/>
    <w:link w:val="Heading8Char"/>
    <w:uiPriority w:val="9"/>
    <w:semiHidden/>
    <w:unhideWhenUsed/>
    <w:qFormat/>
    <w:rsid w:val="003E7FC8"/>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KE" w:eastAsia="en-US"/>
      <w14:ligatures w14:val="standardContextual"/>
    </w:rPr>
  </w:style>
  <w:style w:type="paragraph" w:styleId="Heading9">
    <w:name w:val="heading 9"/>
    <w:basedOn w:val="Normal"/>
    <w:next w:val="Normal"/>
    <w:link w:val="Heading9Char"/>
    <w:uiPriority w:val="9"/>
    <w:semiHidden/>
    <w:unhideWhenUsed/>
    <w:qFormat/>
    <w:rsid w:val="003E7FC8"/>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KE"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7FC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7FC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7FC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7FC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7FC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7F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7F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7F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7FC8"/>
    <w:rPr>
      <w:rFonts w:eastAsiaTheme="majorEastAsia" w:cstheme="majorBidi"/>
      <w:color w:val="272727" w:themeColor="text1" w:themeTint="D8"/>
    </w:rPr>
  </w:style>
  <w:style w:type="paragraph" w:styleId="Title">
    <w:name w:val="Title"/>
    <w:basedOn w:val="Normal"/>
    <w:next w:val="Normal"/>
    <w:link w:val="TitleChar"/>
    <w:uiPriority w:val="10"/>
    <w:qFormat/>
    <w:rsid w:val="003E7FC8"/>
    <w:pPr>
      <w:spacing w:after="80"/>
      <w:contextualSpacing/>
    </w:pPr>
    <w:rPr>
      <w:rFonts w:asciiTheme="majorHAnsi" w:eastAsiaTheme="majorEastAsia" w:hAnsiTheme="majorHAnsi" w:cstheme="majorBidi"/>
      <w:spacing w:val="-10"/>
      <w:kern w:val="28"/>
      <w:sz w:val="56"/>
      <w:szCs w:val="56"/>
      <w:lang w:val="en-KE" w:eastAsia="en-US"/>
      <w14:ligatures w14:val="standardContextual"/>
    </w:rPr>
  </w:style>
  <w:style w:type="character" w:customStyle="1" w:styleId="TitleChar">
    <w:name w:val="Title Char"/>
    <w:basedOn w:val="DefaultParagraphFont"/>
    <w:link w:val="Title"/>
    <w:uiPriority w:val="10"/>
    <w:rsid w:val="003E7F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7FC8"/>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KE" w:eastAsia="en-US"/>
      <w14:ligatures w14:val="standardContextual"/>
    </w:rPr>
  </w:style>
  <w:style w:type="character" w:customStyle="1" w:styleId="SubtitleChar">
    <w:name w:val="Subtitle Char"/>
    <w:basedOn w:val="DefaultParagraphFont"/>
    <w:link w:val="Subtitle"/>
    <w:uiPriority w:val="11"/>
    <w:rsid w:val="003E7F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7FC8"/>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KE" w:eastAsia="en-US"/>
      <w14:ligatures w14:val="standardContextual"/>
    </w:rPr>
  </w:style>
  <w:style w:type="character" w:customStyle="1" w:styleId="QuoteChar">
    <w:name w:val="Quote Char"/>
    <w:basedOn w:val="DefaultParagraphFont"/>
    <w:link w:val="Quote"/>
    <w:uiPriority w:val="29"/>
    <w:rsid w:val="003E7FC8"/>
    <w:rPr>
      <w:i/>
      <w:iCs/>
      <w:color w:val="404040" w:themeColor="text1" w:themeTint="BF"/>
    </w:rPr>
  </w:style>
  <w:style w:type="paragraph" w:styleId="ListParagraph">
    <w:name w:val="List Paragraph"/>
    <w:basedOn w:val="Normal"/>
    <w:uiPriority w:val="34"/>
    <w:qFormat/>
    <w:rsid w:val="003E7FC8"/>
    <w:pPr>
      <w:spacing w:after="160" w:line="259" w:lineRule="auto"/>
      <w:ind w:left="720"/>
      <w:contextualSpacing/>
    </w:pPr>
    <w:rPr>
      <w:rFonts w:asciiTheme="minorHAnsi" w:eastAsiaTheme="minorHAnsi" w:hAnsiTheme="minorHAnsi" w:cstheme="minorBidi"/>
      <w:kern w:val="2"/>
      <w:sz w:val="22"/>
      <w:szCs w:val="22"/>
      <w:lang w:val="en-KE" w:eastAsia="en-US"/>
      <w14:ligatures w14:val="standardContextual"/>
    </w:rPr>
  </w:style>
  <w:style w:type="character" w:styleId="IntenseEmphasis">
    <w:name w:val="Intense Emphasis"/>
    <w:basedOn w:val="DefaultParagraphFont"/>
    <w:uiPriority w:val="21"/>
    <w:qFormat/>
    <w:rsid w:val="003E7FC8"/>
    <w:rPr>
      <w:i/>
      <w:iCs/>
      <w:color w:val="2F5496" w:themeColor="accent1" w:themeShade="BF"/>
    </w:rPr>
  </w:style>
  <w:style w:type="paragraph" w:styleId="IntenseQuote">
    <w:name w:val="Intense Quote"/>
    <w:basedOn w:val="Normal"/>
    <w:next w:val="Normal"/>
    <w:link w:val="IntenseQuoteChar"/>
    <w:uiPriority w:val="30"/>
    <w:qFormat/>
    <w:rsid w:val="003E7FC8"/>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en-KE" w:eastAsia="en-US"/>
      <w14:ligatures w14:val="standardContextual"/>
    </w:rPr>
  </w:style>
  <w:style w:type="character" w:customStyle="1" w:styleId="IntenseQuoteChar">
    <w:name w:val="Intense Quote Char"/>
    <w:basedOn w:val="DefaultParagraphFont"/>
    <w:link w:val="IntenseQuote"/>
    <w:uiPriority w:val="30"/>
    <w:rsid w:val="003E7FC8"/>
    <w:rPr>
      <w:i/>
      <w:iCs/>
      <w:color w:val="2F5496" w:themeColor="accent1" w:themeShade="BF"/>
    </w:rPr>
  </w:style>
  <w:style w:type="character" w:styleId="IntenseReference">
    <w:name w:val="Intense Reference"/>
    <w:basedOn w:val="DefaultParagraphFont"/>
    <w:uiPriority w:val="32"/>
    <w:qFormat/>
    <w:rsid w:val="003E7FC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500</Words>
  <Characters>2852</Characters>
  <Application>Microsoft Office Word</Application>
  <DocSecurity>0</DocSecurity>
  <Lines>23</Lines>
  <Paragraphs>6</Paragraphs>
  <ScaleCrop>false</ScaleCrop>
  <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 Nyaguthii</dc:creator>
  <cp:keywords/>
  <dc:description/>
  <cp:lastModifiedBy>Maureen Nyaguthii</cp:lastModifiedBy>
  <cp:revision>2</cp:revision>
  <dcterms:created xsi:type="dcterms:W3CDTF">2025-10-31T11:05:00Z</dcterms:created>
  <dcterms:modified xsi:type="dcterms:W3CDTF">2025-10-31T11:12:00Z</dcterms:modified>
</cp:coreProperties>
</file>