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E0D" w:rsidRPr="0053619B" w:rsidRDefault="009A6426">
      <w:pPr>
        <w:jc w:val="center"/>
        <w:rPr>
          <w:rFonts w:ascii="Footlight MT Light" w:hAnsi="Footlight MT Light"/>
          <w:b/>
          <w:bCs/>
        </w:rPr>
      </w:pPr>
      <w:r w:rsidRPr="0053619B">
        <w:rPr>
          <w:rFonts w:ascii="Footlight MT Light" w:hAnsi="Footlight MT Light"/>
          <w:noProof/>
        </w:rPr>
        <w:drawing>
          <wp:inline distT="0" distB="0" distL="0" distR="0">
            <wp:extent cx="1649216" cy="1136507"/>
            <wp:effectExtent l="0" t="0" r="0" b="0"/>
            <wp:docPr id="1" name="image1.png" descr="Image result for kabare secretary land commiss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 result for kabare secretary land commission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9216" cy="11365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E3E0D" w:rsidRPr="0053619B" w:rsidRDefault="001E3E0D">
      <w:pPr>
        <w:jc w:val="center"/>
        <w:rPr>
          <w:rFonts w:ascii="Footlight MT Light" w:hAnsi="Footlight MT Light"/>
        </w:rPr>
      </w:pPr>
    </w:p>
    <w:p w:rsidR="001E3E0D" w:rsidRPr="0053619B" w:rsidRDefault="009A642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</w:pPr>
      <w:r w:rsidRPr="0053619B"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  <w:t xml:space="preserve">OFFICE OF THE PRESIDENT </w:t>
      </w:r>
    </w:p>
    <w:p w:rsidR="001E3E0D" w:rsidRPr="0053619B" w:rsidRDefault="009A642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</w:pPr>
      <w:r w:rsidRPr="0053619B"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  <w:t>MINISTRY OF INTERIOR AND NATIONAL ADMINISTRATION</w:t>
      </w:r>
    </w:p>
    <w:p w:rsidR="001E3E0D" w:rsidRPr="0053619B" w:rsidRDefault="009A642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</w:pPr>
      <w:r w:rsidRPr="0053619B"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  <w:t>STATE DEPARTMENT FOR IMMIGRATION AND CITIZEN SERVICES</w:t>
      </w:r>
    </w:p>
    <w:p w:rsidR="001E3E0D" w:rsidRPr="0053619B" w:rsidRDefault="009A642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Footlight MT Light" w:eastAsia="Basic" w:hAnsi="Footlight MT Light" w:cs="Basic"/>
          <w:color w:val="000000"/>
          <w:sz w:val="28"/>
          <w:szCs w:val="28"/>
        </w:rPr>
      </w:pPr>
      <w:r w:rsidRPr="0053619B"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  <w:t>OFFICE OF THE PRINCIPAL SECRETARY</w:t>
      </w:r>
    </w:p>
    <w:p w:rsidR="001E3E0D" w:rsidRPr="0053619B" w:rsidRDefault="009A6426">
      <w:pPr>
        <w:jc w:val="center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  <w:r w:rsidRPr="0053619B"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________________________________________________________________                                                                               </w:t>
      </w:r>
    </w:p>
    <w:p w:rsidR="001E3E0D" w:rsidRPr="0053619B" w:rsidRDefault="001E3E0D">
      <w:pPr>
        <w:jc w:val="center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</w:p>
    <w:p w:rsidR="0053619B" w:rsidRDefault="0053619B">
      <w:pPr>
        <w:spacing w:before="120" w:after="120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PRESS RELEASE </w:t>
      </w: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ab/>
      </w: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ab/>
      </w: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ab/>
      </w: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ab/>
      </w: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ab/>
      </w: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ab/>
      </w: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ab/>
        <w:t>30</w:t>
      </w:r>
      <w:r w:rsidRPr="0053619B">
        <w:rPr>
          <w:rFonts w:ascii="Footlight MT Light" w:eastAsia="Century Gothic" w:hAnsi="Footlight MT Light" w:cs="Century Gothic"/>
          <w:b/>
          <w:bCs/>
          <w:sz w:val="28"/>
          <w:szCs w:val="28"/>
          <w:vertAlign w:val="superscript"/>
        </w:rPr>
        <w:t>TH</w:t>
      </w:r>
      <w:r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 JANUARY 2026</w:t>
      </w:r>
    </w:p>
    <w:p w:rsidR="0053619B" w:rsidRDefault="0053619B">
      <w:pPr>
        <w:spacing w:before="120" w:after="120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</w:p>
    <w:p w:rsidR="001E3E0D" w:rsidRPr="0053619B" w:rsidRDefault="009A6426">
      <w:pPr>
        <w:spacing w:before="120" w:after="120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  <w:r w:rsidRPr="0053619B"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Mobile Registration Drive Set to strengthen National ID Access in Samburu and </w:t>
      </w:r>
      <w:proofErr w:type="spellStart"/>
      <w:r w:rsidRPr="0053619B">
        <w:rPr>
          <w:rFonts w:ascii="Footlight MT Light" w:eastAsia="Century Gothic" w:hAnsi="Footlight MT Light" w:cs="Century Gothic"/>
          <w:b/>
          <w:bCs/>
          <w:sz w:val="28"/>
          <w:szCs w:val="28"/>
        </w:rPr>
        <w:t>Baringo</w:t>
      </w:r>
      <w:proofErr w:type="spellEnd"/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The Government has reaffirmed its commitment to ensuring that every eligible Kenyan acquires a national identity card, following an intensive </w:t>
      </w:r>
      <w:r w:rsidR="00600622" w:rsidRPr="0053619B">
        <w:rPr>
          <w:rFonts w:ascii="Footlight MT Light" w:eastAsia="Basic" w:hAnsi="Footlight MT Light" w:cs="Basic"/>
          <w:sz w:val="28"/>
          <w:szCs w:val="28"/>
        </w:rPr>
        <w:t>sensitization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programme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co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nducted by the State Department for Immigration and Citizen Services targeting National Government Administrative Officers (NGAOs) in Samburu and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Baringo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counties.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The </w:t>
      </w:r>
      <w:r w:rsidR="00600622" w:rsidRPr="0053619B">
        <w:rPr>
          <w:rFonts w:ascii="Footlight MT Light" w:eastAsia="Basic" w:hAnsi="Footlight MT Light" w:cs="Basic"/>
          <w:sz w:val="28"/>
          <w:szCs w:val="28"/>
        </w:rPr>
        <w:t>sensitization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programme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focused on the revised National Registration guidelines, with th</w:t>
      </w:r>
      <w:r w:rsidRPr="0053619B">
        <w:rPr>
          <w:rFonts w:ascii="Footlight MT Light" w:eastAsia="Basic" w:hAnsi="Footlight MT Light" w:cs="Basic"/>
          <w:sz w:val="28"/>
          <w:szCs w:val="28"/>
        </w:rPr>
        <w:t>e aim of equipping NGAOs with the knowledge necessary to facilitate efficient national ID registration at the grassroots level.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Speaking during the engagement, the Principal Secretary, State Department for Immigration and Citizen Services, Dr.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Belio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Kipsan</w:t>
      </w:r>
      <w:r w:rsidRPr="0053619B">
        <w:rPr>
          <w:rFonts w:ascii="Footlight MT Light" w:eastAsia="Basic" w:hAnsi="Footlight MT Light" w:cs="Basic"/>
          <w:sz w:val="28"/>
          <w:szCs w:val="28"/>
        </w:rPr>
        <w:t>g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, acknowledged the long-standing challenges faced by communities in Samburu and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Baringo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in accessing documentation and, by extension, government services.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“Mobility, distance, and terrain have been key challenges affecting these communities,” said Dr.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Kip</w:t>
      </w:r>
      <w:r w:rsidRPr="0053619B">
        <w:rPr>
          <w:rFonts w:ascii="Footlight MT Light" w:eastAsia="Basic" w:hAnsi="Footlight MT Light" w:cs="Basic"/>
          <w:sz w:val="28"/>
          <w:szCs w:val="28"/>
        </w:rPr>
        <w:t>sang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>.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>To address these challenges, the Principal Secretary announced p</w:t>
      </w:r>
      <w:bookmarkStart w:id="0" w:name="_GoBack"/>
      <w:bookmarkEnd w:id="0"/>
      <w:r w:rsidRPr="0053619B">
        <w:rPr>
          <w:rFonts w:ascii="Footlight MT Light" w:eastAsia="Basic" w:hAnsi="Footlight MT Light" w:cs="Basic"/>
          <w:sz w:val="28"/>
          <w:szCs w:val="28"/>
        </w:rPr>
        <w:t>lans for an upcoming 10-day mobile national ID registration exercise in the two counties. The exercise will be supported by live capture registration machines, ensuring that registration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 services reach citizens at the grassroots. 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Dr.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Kipsang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emphasized the critical role played by chiefs and assistant chiefs in the success of the registration exercise, noting that national identity cards serve as a gateway to all government services.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>“Whe</w:t>
      </w:r>
      <w:r w:rsidRPr="0053619B">
        <w:rPr>
          <w:rFonts w:ascii="Footlight MT Light" w:eastAsia="Basic" w:hAnsi="Footlight MT Light" w:cs="Basic"/>
          <w:sz w:val="28"/>
          <w:szCs w:val="28"/>
        </w:rPr>
        <w:t>n you do your work well, Kenyans will be happy and they will register for government services. National IDs are the gateway to all these services,” he stated.</w:t>
      </w:r>
    </w:p>
    <w:p w:rsidR="001E3E0D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Dr.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Kipsang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further announced that the Government will on Monday, 2nd, officially launch the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Usajili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Mashinani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Mobile National ID </w:t>
      </w:r>
      <w:r w:rsidR="00600622" w:rsidRPr="0053619B">
        <w:rPr>
          <w:rFonts w:ascii="Footlight MT Light" w:eastAsia="Basic" w:hAnsi="Footlight MT Light" w:cs="Basic"/>
          <w:sz w:val="28"/>
          <w:szCs w:val="28"/>
        </w:rPr>
        <w:t>Registration in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Kapenguria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>, West Pokot County. The launch will involve the commissioning of live capture registration units a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nd the flagging-off of mobile registration vehicles, marking a major step in taking registration services closer to citizens in remote and underserved areas. The event will be presided over by the Cabinet </w:t>
      </w:r>
      <w:r w:rsidRPr="0053619B">
        <w:rPr>
          <w:rFonts w:ascii="Footlight MT Light" w:eastAsia="Basic" w:hAnsi="Footlight MT Light" w:cs="Basic"/>
          <w:sz w:val="28"/>
          <w:szCs w:val="28"/>
        </w:rPr>
        <w:lastRenderedPageBreak/>
        <w:t>Secretary for Interior and National Administration,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 Hon.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Kipchumba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Murkomen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. </w:t>
      </w:r>
    </w:p>
    <w:p w:rsidR="00600622" w:rsidRPr="0053619B" w:rsidRDefault="00600622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County Commissioners for Samburu and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Baringo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counties, Mr. John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Cheruiyot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and Mr. Stephen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Kutwa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 respectively, expressed their readiness to </w:t>
      </w:r>
      <w:r w:rsidR="00600622" w:rsidRPr="0053619B">
        <w:rPr>
          <w:rFonts w:ascii="Footlight MT Light" w:eastAsia="Basic" w:hAnsi="Footlight MT Light" w:cs="Basic"/>
          <w:sz w:val="28"/>
          <w:szCs w:val="28"/>
        </w:rPr>
        <w:t>support the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 forthcoming registration exercise. The engagement brought together NGAOs draw</w:t>
      </w:r>
      <w:r w:rsidRPr="0053619B">
        <w:rPr>
          <w:rFonts w:ascii="Footlight MT Light" w:eastAsia="Basic" w:hAnsi="Footlight MT Light" w:cs="Basic"/>
          <w:sz w:val="28"/>
          <w:szCs w:val="28"/>
        </w:rPr>
        <w:t xml:space="preserve">n from all sub-counties of Samburu and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Baringo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. </w:t>
      </w:r>
    </w:p>
    <w:p w:rsidR="001E3E0D" w:rsidRPr="0053619B" w:rsidRDefault="001E3E0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>The Principal Secretary was accompanied by senior officials from the State Department for Immigration and Citizen Services, including: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Amb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. Isaac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Ochieng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 xml:space="preserve">, Director General,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eCitizen</w:t>
      </w:r>
      <w:proofErr w:type="spellEnd"/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Ms. Evelyn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Cheluget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>, Director General, Immigration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Mr. Gilbert B.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Kitiyo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>, Secretary, National Registration Bureau (NRB)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Mr. Paul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Mwangemi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>, Secretary, Civil Registration Services (CRS)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 xml:space="preserve">Ms. Judy </w:t>
      </w:r>
      <w:proofErr w:type="spellStart"/>
      <w:r w:rsidRPr="0053619B">
        <w:rPr>
          <w:rFonts w:ascii="Footlight MT Light" w:eastAsia="Basic" w:hAnsi="Footlight MT Light" w:cs="Basic"/>
          <w:sz w:val="28"/>
          <w:szCs w:val="28"/>
        </w:rPr>
        <w:t>Kilobi</w:t>
      </w:r>
      <w:proofErr w:type="spellEnd"/>
      <w:r w:rsidRPr="0053619B">
        <w:rPr>
          <w:rFonts w:ascii="Footlight MT Light" w:eastAsia="Basic" w:hAnsi="Footlight MT Light" w:cs="Basic"/>
          <w:sz w:val="28"/>
          <w:szCs w:val="28"/>
        </w:rPr>
        <w:t>, Secretary, Integrated Population Registration System (I</w:t>
      </w:r>
      <w:r w:rsidRPr="0053619B">
        <w:rPr>
          <w:rFonts w:ascii="Footlight MT Light" w:eastAsia="Basic" w:hAnsi="Footlight MT Light" w:cs="Basic"/>
          <w:sz w:val="28"/>
          <w:szCs w:val="28"/>
        </w:rPr>
        <w:t>PRS)</w:t>
      </w:r>
    </w:p>
    <w:p w:rsidR="001E3E0D" w:rsidRPr="0053619B" w:rsidRDefault="009A6426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53619B">
        <w:rPr>
          <w:rFonts w:ascii="Footlight MT Light" w:eastAsia="Basic" w:hAnsi="Footlight MT Light" w:cs="Basic"/>
          <w:sz w:val="28"/>
          <w:szCs w:val="28"/>
        </w:rPr>
        <w:t>and other senior government officials.</w:t>
      </w:r>
    </w:p>
    <w:p w:rsidR="001E3E0D" w:rsidRPr="0053619B" w:rsidRDefault="001E3E0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1E3E0D" w:rsidRPr="0053619B" w:rsidRDefault="001E3E0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1E3E0D" w:rsidRPr="0053619B" w:rsidRDefault="009A6426">
      <w:pPr>
        <w:spacing w:before="120" w:after="120"/>
        <w:rPr>
          <w:rFonts w:ascii="Footlight MT Light" w:eastAsia="Basic" w:hAnsi="Footlight MT Light" w:cs="Basic"/>
          <w:b/>
          <w:bCs/>
          <w:sz w:val="28"/>
          <w:szCs w:val="28"/>
        </w:rPr>
      </w:pPr>
      <w:r w:rsidRPr="0053619B">
        <w:rPr>
          <w:rFonts w:ascii="Footlight MT Light" w:eastAsia="Basic" w:hAnsi="Footlight MT Light" w:cs="Basic"/>
          <w:b/>
          <w:bCs/>
          <w:sz w:val="28"/>
          <w:szCs w:val="28"/>
        </w:rPr>
        <w:t xml:space="preserve">    ------------------- Ends----------------------------------</w:t>
      </w:r>
    </w:p>
    <w:sectPr w:rsidR="001E3E0D" w:rsidRPr="0053619B">
      <w:footerReference w:type="default" r:id="rId7"/>
      <w:pgSz w:w="11906" w:h="16838"/>
      <w:pgMar w:top="138" w:right="1440" w:bottom="1033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426" w:rsidRDefault="009A6426">
      <w:r>
        <w:separator/>
      </w:r>
    </w:p>
  </w:endnote>
  <w:endnote w:type="continuationSeparator" w:id="0">
    <w:p w:rsidR="009A6426" w:rsidRDefault="009A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F5A91CD-0F7F-4222-912F-4E0CC1F7422B}"/>
    <w:embedBold r:id="rId2" w:fontKey="{328E69F4-9EF5-4D45-B246-29478553BC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5A248E2-2E5B-479B-8353-20D99C8434CF}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  <w:embedRegular r:id="rId4" w:fontKey="{D5C216E2-A6D1-4080-80AD-3748579F2539}"/>
    <w:embedBold r:id="rId5" w:fontKey="{19D01EC8-86FF-4735-BF1A-E33B910E48C4}"/>
  </w:font>
  <w:font w:name="Basic">
    <w:charset w:val="00"/>
    <w:family w:val="auto"/>
    <w:pitch w:val="default"/>
    <w:embedRegular r:id="rId6" w:fontKey="{2CAC7BC9-1C44-4474-A024-323E80B83D1A}"/>
    <w:embedBold r:id="rId7" w:fontKey="{854D4804-81AB-4A27-A16C-F0F13006E828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8" w:fontKey="{873E15A1-DA17-40C1-82D3-E4C0DA2F21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9B3E0E6-4450-4C11-BB28-68A2C7CE601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E0D" w:rsidRDefault="001E3E0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426" w:rsidRDefault="009A6426">
      <w:r>
        <w:separator/>
      </w:r>
    </w:p>
  </w:footnote>
  <w:footnote w:type="continuationSeparator" w:id="0">
    <w:p w:rsidR="009A6426" w:rsidRDefault="009A64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0D"/>
    <w:rsid w:val="001E3E0D"/>
    <w:rsid w:val="0053619B"/>
    <w:rsid w:val="00600622"/>
    <w:rsid w:val="009A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A9108"/>
  <w15:docId w15:val="{DAACE308-F486-4707-882F-0D9F86D5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508</Words>
  <Characters>2899</Characters>
  <Application>Microsoft Office Word</Application>
  <DocSecurity>0</DocSecurity>
  <Lines>24</Lines>
  <Paragraphs>6</Paragraphs>
  <ScaleCrop>false</ScaleCrop>
  <Company>HP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Maureen Nyaguthii</cp:lastModifiedBy>
  <cp:revision>3</cp:revision>
  <dcterms:created xsi:type="dcterms:W3CDTF">2026-02-04T06:33:00Z</dcterms:created>
  <dcterms:modified xsi:type="dcterms:W3CDTF">2026-02-04T06:37:00Z</dcterms:modified>
</cp:coreProperties>
</file>